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54" w:type="dxa"/>
        <w:tblLook w:val="04A0" w:firstRow="1" w:lastRow="0" w:firstColumn="1" w:lastColumn="0" w:noHBand="0" w:noVBand="1"/>
      </w:tblPr>
      <w:tblGrid>
        <w:gridCol w:w="3715"/>
        <w:gridCol w:w="2724"/>
        <w:gridCol w:w="3350"/>
        <w:gridCol w:w="414"/>
        <w:gridCol w:w="1627"/>
        <w:gridCol w:w="2724"/>
      </w:tblGrid>
      <w:tr w:rsidR="0036007A" w:rsidRPr="00402ADF" w14:paraId="23A6891A" w14:textId="77777777" w:rsidTr="00D43350">
        <w:tc>
          <w:tcPr>
            <w:tcW w:w="14554"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D43350">
        <w:tc>
          <w:tcPr>
            <w:tcW w:w="14554" w:type="dxa"/>
            <w:gridSpan w:val="6"/>
            <w:shd w:val="clear" w:color="auto" w:fill="FFE599" w:themeFill="accent4" w:themeFillTint="66"/>
          </w:tcPr>
          <w:p w14:paraId="69585BC7" w14:textId="3EAF63E4"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r w:rsidR="00DE224E" w:rsidRPr="00B36D69">
              <w:rPr>
                <w:rFonts w:ascii="Century Gothic" w:hAnsi="Century Gothic"/>
                <w:b/>
              </w:rPr>
              <w:t>school-based</w:t>
            </w:r>
            <w:r w:rsidRPr="00B36D69">
              <w:rPr>
                <w:rFonts w:ascii="Century Gothic" w:hAnsi="Century Gothic"/>
                <w:b/>
              </w:rPr>
              <w:t xml:space="preserve"> information below.</w:t>
            </w:r>
          </w:p>
        </w:tc>
      </w:tr>
      <w:tr w:rsidR="00EE2964" w:rsidRPr="005C76BB" w14:paraId="0EC21781" w14:textId="77777777" w:rsidTr="00D43350">
        <w:tc>
          <w:tcPr>
            <w:tcW w:w="14554"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D43350">
        <w:trPr>
          <w:trHeight w:val="417"/>
        </w:trPr>
        <w:tc>
          <w:tcPr>
            <w:tcW w:w="10203" w:type="dxa"/>
            <w:gridSpan w:val="4"/>
          </w:tcPr>
          <w:p w14:paraId="470C6C68" w14:textId="6997F320"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DE224E">
              <w:rPr>
                <w:rFonts w:ascii="Century Gothic" w:hAnsi="Century Gothic"/>
                <w:sz w:val="24"/>
                <w:szCs w:val="24"/>
              </w:rPr>
              <w:t xml:space="preserve"> Rock Island Elementary</w:t>
            </w:r>
          </w:p>
        </w:tc>
        <w:tc>
          <w:tcPr>
            <w:tcW w:w="4351" w:type="dxa"/>
            <w:gridSpan w:val="2"/>
          </w:tcPr>
          <w:p w14:paraId="42A7A2A1" w14:textId="77977AB8"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DE224E">
              <w:rPr>
                <w:rFonts w:ascii="Century Gothic" w:hAnsi="Century Gothic"/>
                <w:b/>
                <w:sz w:val="24"/>
                <w:szCs w:val="28"/>
              </w:rPr>
              <w:t xml:space="preserve"> 2018-2019</w:t>
            </w:r>
          </w:p>
        </w:tc>
      </w:tr>
      <w:tr w:rsidR="00332408" w:rsidRPr="005C76BB" w14:paraId="5121644A" w14:textId="77777777" w:rsidTr="00D43350">
        <w:trPr>
          <w:trHeight w:val="417"/>
        </w:trPr>
        <w:tc>
          <w:tcPr>
            <w:tcW w:w="10203" w:type="dxa"/>
            <w:gridSpan w:val="4"/>
          </w:tcPr>
          <w:p w14:paraId="4E473C07" w14:textId="094BCE1F"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DE224E">
              <w:rPr>
                <w:rFonts w:ascii="Century Gothic" w:hAnsi="Century Gothic"/>
                <w:b/>
                <w:sz w:val="24"/>
                <w:szCs w:val="24"/>
              </w:rPr>
              <w:t xml:space="preserve"> Mrs. </w:t>
            </w:r>
            <w:proofErr w:type="spellStart"/>
            <w:r w:rsidR="00DE224E">
              <w:rPr>
                <w:rFonts w:ascii="Century Gothic" w:hAnsi="Century Gothic"/>
                <w:b/>
                <w:sz w:val="24"/>
                <w:szCs w:val="24"/>
              </w:rPr>
              <w:t>Cormic</w:t>
            </w:r>
            <w:proofErr w:type="spellEnd"/>
            <w:r w:rsidR="00DE224E">
              <w:rPr>
                <w:rFonts w:ascii="Century Gothic" w:hAnsi="Century Gothic"/>
                <w:b/>
                <w:sz w:val="24"/>
                <w:szCs w:val="24"/>
              </w:rPr>
              <w:t xml:space="preserve"> </w:t>
            </w:r>
            <w:proofErr w:type="spellStart"/>
            <w:r w:rsidR="00DE224E">
              <w:rPr>
                <w:rFonts w:ascii="Century Gothic" w:hAnsi="Century Gothic"/>
                <w:b/>
                <w:sz w:val="24"/>
                <w:szCs w:val="24"/>
              </w:rPr>
              <w:t>Priester</w:t>
            </w:r>
            <w:proofErr w:type="spellEnd"/>
          </w:p>
        </w:tc>
        <w:tc>
          <w:tcPr>
            <w:tcW w:w="4351"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D43350">
        <w:tc>
          <w:tcPr>
            <w:tcW w:w="14554" w:type="dxa"/>
            <w:gridSpan w:val="6"/>
          </w:tcPr>
          <w:p w14:paraId="71115BA3" w14:textId="3C2F36AE"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DE224E">
              <w:rPr>
                <w:rFonts w:ascii="Century Gothic" w:hAnsi="Century Gothic"/>
                <w:b/>
                <w:sz w:val="24"/>
                <w:szCs w:val="24"/>
              </w:rPr>
              <w:t xml:space="preserve"> Dr. Angela Fulton</w:t>
            </w:r>
          </w:p>
        </w:tc>
      </w:tr>
      <w:tr w:rsidR="0036007A" w:rsidRPr="005C76BB" w14:paraId="1587C81D" w14:textId="77777777" w:rsidTr="00D43350">
        <w:tc>
          <w:tcPr>
            <w:tcW w:w="14554" w:type="dxa"/>
            <w:gridSpan w:val="6"/>
          </w:tcPr>
          <w:p w14:paraId="49C13E81" w14:textId="4934E5D6" w:rsidR="0036007A" w:rsidRPr="00DA4AF9" w:rsidRDefault="00332408" w:rsidP="00DA4AF9">
            <w:pPr>
              <w:widowControl w:val="0"/>
              <w:autoSpaceDE w:val="0"/>
              <w:autoSpaceDN w:val="0"/>
              <w:adjustRightInd w:val="0"/>
              <w:rPr>
                <w:rFonts w:ascii="Century Gothic" w:hAnsi="Century Gothic" w:cs="Times New Roman"/>
                <w:color w:val="111111"/>
                <w:sz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DE224E">
              <w:rPr>
                <w:rFonts w:ascii="Times New Roman" w:hAnsi="Times New Roman" w:cs="Times New Roman"/>
                <w:color w:val="111111"/>
              </w:rPr>
              <w:t xml:space="preserve"> </w:t>
            </w:r>
            <w:r w:rsidR="00DE224E" w:rsidRPr="00DE224E">
              <w:rPr>
                <w:rFonts w:ascii="Century Gothic" w:hAnsi="Century Gothic" w:cs="Times New Roman"/>
                <w:color w:val="111111"/>
                <w:sz w:val="24"/>
              </w:rPr>
              <w:t>Rock Island Elementary School is committed to providing students with a safe and stimulating</w:t>
            </w:r>
            <w:r w:rsidR="00DA4AF9">
              <w:rPr>
                <w:rFonts w:ascii="Century Gothic" w:hAnsi="Century Gothic" w:cs="Times New Roman"/>
                <w:color w:val="111111"/>
                <w:sz w:val="24"/>
              </w:rPr>
              <w:t xml:space="preserve"> </w:t>
            </w:r>
            <w:r w:rsidR="00DE224E" w:rsidRPr="00DE224E">
              <w:rPr>
                <w:rFonts w:ascii="Century Gothic" w:hAnsi="Century Gothic" w:cs="Times New Roman"/>
                <w:color w:val="111111"/>
                <w:sz w:val="24"/>
              </w:rPr>
              <w:t>environment, a love of learning and respect for our world through the combined efforts of faculty, staff,</w:t>
            </w:r>
            <w:r w:rsidR="00DA4AF9">
              <w:rPr>
                <w:rFonts w:ascii="Century Gothic" w:hAnsi="Century Gothic" w:cs="Times New Roman"/>
                <w:color w:val="111111"/>
                <w:sz w:val="24"/>
              </w:rPr>
              <w:t xml:space="preserve"> </w:t>
            </w:r>
            <w:r w:rsidR="00DE224E" w:rsidRPr="00DE224E">
              <w:rPr>
                <w:rFonts w:ascii="Century Gothic" w:hAnsi="Century Gothic" w:cs="Times New Roman"/>
                <w:color w:val="111111"/>
                <w:sz w:val="24"/>
              </w:rPr>
              <w:t>parents, and community. Through a love of learning, we foster a motivational environment in which</w:t>
            </w:r>
            <w:r w:rsidR="00DA4AF9">
              <w:rPr>
                <w:rFonts w:ascii="Century Gothic" w:hAnsi="Century Gothic" w:cs="Times New Roman"/>
                <w:color w:val="111111"/>
                <w:sz w:val="24"/>
              </w:rPr>
              <w:t xml:space="preserve"> </w:t>
            </w:r>
            <w:r w:rsidR="00DE224E" w:rsidRPr="00DE224E">
              <w:rPr>
                <w:rFonts w:ascii="Century Gothic" w:hAnsi="Century Gothic" w:cs="Times New Roman"/>
                <w:color w:val="111111"/>
                <w:sz w:val="24"/>
              </w:rPr>
              <w:t>students can be successful in reading, mathematics, science, technology, and writing.</w:t>
            </w:r>
          </w:p>
        </w:tc>
      </w:tr>
      <w:tr w:rsidR="00332408" w:rsidRPr="005C76BB" w14:paraId="35F32D34" w14:textId="77777777" w:rsidTr="00D43350">
        <w:tc>
          <w:tcPr>
            <w:tcW w:w="14554" w:type="dxa"/>
            <w:gridSpan w:val="6"/>
          </w:tcPr>
          <w:p w14:paraId="7830F973" w14:textId="7A332B34" w:rsidR="00DE224E" w:rsidRPr="00DA4AF9" w:rsidRDefault="00332408" w:rsidP="00DE224E">
            <w:pPr>
              <w:widowControl w:val="0"/>
              <w:autoSpaceDE w:val="0"/>
              <w:autoSpaceDN w:val="0"/>
              <w:adjustRightInd w:val="0"/>
              <w:rPr>
                <w:rFonts w:ascii="Century Gothic" w:hAnsi="Century Gothic" w:cs="Times New Roman"/>
                <w:color w:val="111111"/>
                <w:sz w:val="24"/>
              </w:rPr>
            </w:pPr>
            <w:r w:rsidRPr="00C35246">
              <w:rPr>
                <w:rFonts w:ascii="Century Gothic" w:hAnsi="Century Gothic"/>
                <w:b/>
                <w:sz w:val="24"/>
                <w:szCs w:val="28"/>
              </w:rPr>
              <w:t>School Vision:</w:t>
            </w:r>
            <w:r w:rsidRPr="00C35246">
              <w:rPr>
                <w:rFonts w:ascii="Century Gothic" w:hAnsi="Century Gothic"/>
                <w:szCs w:val="24"/>
              </w:rPr>
              <w:t xml:space="preserve"> </w:t>
            </w:r>
            <w:r w:rsidR="00DE224E" w:rsidRPr="00DA4AF9">
              <w:rPr>
                <w:rFonts w:ascii="Century Gothic" w:hAnsi="Century Gothic" w:cs="Times New Roman"/>
                <w:color w:val="111111"/>
                <w:sz w:val="24"/>
              </w:rPr>
              <w:t xml:space="preserve">The vision of the school is grounded in the second generation of The Seven Correlates of Highly Effective </w:t>
            </w:r>
            <w:r w:rsidR="00DA4AF9" w:rsidRPr="00DA4AF9">
              <w:rPr>
                <w:rFonts w:ascii="Century Gothic" w:hAnsi="Century Gothic" w:cs="Times New Roman"/>
                <w:color w:val="111111"/>
                <w:sz w:val="24"/>
              </w:rPr>
              <w:t>Schools, which</w:t>
            </w:r>
            <w:r w:rsidR="00DE224E" w:rsidRPr="00DA4AF9">
              <w:rPr>
                <w:rFonts w:ascii="Century Gothic" w:hAnsi="Century Gothic" w:cs="Times New Roman"/>
                <w:color w:val="111111"/>
                <w:sz w:val="24"/>
              </w:rPr>
              <w:t xml:space="preserve"> serves as the guiding principles of the school's vision. </w:t>
            </w:r>
          </w:p>
          <w:p w14:paraId="01666679" w14:textId="2A12CFD5" w:rsidR="00DE224E" w:rsidRPr="00DA4AF9" w:rsidRDefault="00DE224E" w:rsidP="00DE224E">
            <w:pPr>
              <w:widowControl w:val="0"/>
              <w:autoSpaceDE w:val="0"/>
              <w:autoSpaceDN w:val="0"/>
              <w:adjustRightInd w:val="0"/>
              <w:rPr>
                <w:rFonts w:ascii="Century Gothic" w:hAnsi="Century Gothic" w:cs="Times New Roman"/>
                <w:color w:val="111111"/>
                <w:sz w:val="24"/>
              </w:rPr>
            </w:pPr>
            <w:r w:rsidRPr="00DA4AF9">
              <w:rPr>
                <w:rFonts w:ascii="Century Gothic" w:hAnsi="Century Gothic" w:cs="Times New Roman"/>
                <w:color w:val="111111"/>
                <w:sz w:val="24"/>
              </w:rPr>
              <w:t>The Seven Correlates of Effective School's are:</w:t>
            </w:r>
          </w:p>
          <w:p w14:paraId="5075EB60" w14:textId="77777777" w:rsidR="00DE224E" w:rsidRPr="00DA4AF9" w:rsidRDefault="00DE224E" w:rsidP="00DE224E">
            <w:pPr>
              <w:widowControl w:val="0"/>
              <w:autoSpaceDE w:val="0"/>
              <w:autoSpaceDN w:val="0"/>
              <w:adjustRightInd w:val="0"/>
              <w:rPr>
                <w:rFonts w:ascii="Century Gothic" w:hAnsi="Century Gothic" w:cs="Times New Roman"/>
                <w:color w:val="111111"/>
                <w:sz w:val="24"/>
              </w:rPr>
            </w:pPr>
            <w:r w:rsidRPr="00DA4AF9">
              <w:rPr>
                <w:rFonts w:ascii="Century Gothic" w:hAnsi="Century Gothic" w:cs="Times New Roman"/>
                <w:color w:val="111111"/>
                <w:sz w:val="24"/>
              </w:rPr>
              <w:t>1. Climate of High Expectations</w:t>
            </w:r>
          </w:p>
          <w:p w14:paraId="56D39D4A" w14:textId="77777777" w:rsidR="00DE224E" w:rsidRPr="00DA4AF9" w:rsidRDefault="00DE224E" w:rsidP="00DE224E">
            <w:pPr>
              <w:widowControl w:val="0"/>
              <w:autoSpaceDE w:val="0"/>
              <w:autoSpaceDN w:val="0"/>
              <w:adjustRightInd w:val="0"/>
              <w:rPr>
                <w:rFonts w:ascii="Century Gothic" w:hAnsi="Century Gothic" w:cs="Times New Roman"/>
                <w:color w:val="111111"/>
                <w:sz w:val="24"/>
              </w:rPr>
            </w:pPr>
            <w:r w:rsidRPr="00DA4AF9">
              <w:rPr>
                <w:rFonts w:ascii="Century Gothic" w:hAnsi="Century Gothic" w:cs="Times New Roman"/>
                <w:color w:val="111111"/>
                <w:sz w:val="24"/>
              </w:rPr>
              <w:t>2. Positive Home and School Relations</w:t>
            </w:r>
          </w:p>
          <w:p w14:paraId="0F45F5E7" w14:textId="77777777" w:rsidR="00DE224E" w:rsidRPr="00DA4AF9" w:rsidRDefault="00DE224E" w:rsidP="00DE224E">
            <w:pPr>
              <w:widowControl w:val="0"/>
              <w:autoSpaceDE w:val="0"/>
              <w:autoSpaceDN w:val="0"/>
              <w:adjustRightInd w:val="0"/>
              <w:rPr>
                <w:rFonts w:ascii="Century Gothic" w:hAnsi="Century Gothic" w:cs="Times New Roman"/>
                <w:color w:val="111111"/>
                <w:sz w:val="24"/>
              </w:rPr>
            </w:pPr>
            <w:r w:rsidRPr="00DA4AF9">
              <w:rPr>
                <w:rFonts w:ascii="Century Gothic" w:hAnsi="Century Gothic" w:cs="Times New Roman"/>
                <w:color w:val="111111"/>
                <w:sz w:val="24"/>
              </w:rPr>
              <w:t>3. Opportunity to Learn and Student Time on Task</w:t>
            </w:r>
          </w:p>
          <w:p w14:paraId="09F7667A" w14:textId="77777777" w:rsidR="00DE224E" w:rsidRPr="00DA4AF9" w:rsidRDefault="00DE224E" w:rsidP="00DE224E">
            <w:pPr>
              <w:widowControl w:val="0"/>
              <w:autoSpaceDE w:val="0"/>
              <w:autoSpaceDN w:val="0"/>
              <w:adjustRightInd w:val="0"/>
              <w:rPr>
                <w:rFonts w:ascii="Century Gothic" w:hAnsi="Century Gothic" w:cs="Times New Roman"/>
                <w:color w:val="111111"/>
                <w:sz w:val="24"/>
              </w:rPr>
            </w:pPr>
            <w:r w:rsidRPr="00DA4AF9">
              <w:rPr>
                <w:rFonts w:ascii="Century Gothic" w:hAnsi="Century Gothic" w:cs="Times New Roman"/>
                <w:color w:val="111111"/>
                <w:sz w:val="24"/>
              </w:rPr>
              <w:t>4. Frequent monitoring of student progress</w:t>
            </w:r>
          </w:p>
          <w:p w14:paraId="73231BB3" w14:textId="77777777" w:rsidR="00DE224E" w:rsidRPr="00DA4AF9" w:rsidRDefault="00DE224E" w:rsidP="00DE224E">
            <w:pPr>
              <w:widowControl w:val="0"/>
              <w:autoSpaceDE w:val="0"/>
              <w:autoSpaceDN w:val="0"/>
              <w:adjustRightInd w:val="0"/>
              <w:rPr>
                <w:rFonts w:ascii="Century Gothic" w:hAnsi="Century Gothic" w:cs="Times New Roman"/>
                <w:color w:val="111111"/>
                <w:sz w:val="24"/>
              </w:rPr>
            </w:pPr>
            <w:r w:rsidRPr="00DA4AF9">
              <w:rPr>
                <w:rFonts w:ascii="Century Gothic" w:hAnsi="Century Gothic" w:cs="Times New Roman"/>
                <w:color w:val="111111"/>
                <w:sz w:val="24"/>
              </w:rPr>
              <w:t>5. Strong instructional leadership</w:t>
            </w:r>
          </w:p>
          <w:p w14:paraId="24EAA9E0" w14:textId="77777777" w:rsidR="00DE224E" w:rsidRPr="00DA4AF9" w:rsidRDefault="00DE224E" w:rsidP="00DE224E">
            <w:pPr>
              <w:widowControl w:val="0"/>
              <w:autoSpaceDE w:val="0"/>
              <w:autoSpaceDN w:val="0"/>
              <w:adjustRightInd w:val="0"/>
              <w:rPr>
                <w:rFonts w:ascii="Century Gothic" w:hAnsi="Century Gothic" w:cs="Times New Roman"/>
                <w:color w:val="111111"/>
                <w:sz w:val="24"/>
              </w:rPr>
            </w:pPr>
            <w:r w:rsidRPr="00DA4AF9">
              <w:rPr>
                <w:rFonts w:ascii="Century Gothic" w:hAnsi="Century Gothic" w:cs="Times New Roman"/>
                <w:color w:val="111111"/>
                <w:sz w:val="24"/>
              </w:rPr>
              <w:t>6. Clear and focused mission</w:t>
            </w:r>
          </w:p>
          <w:p w14:paraId="6DB0E2A1" w14:textId="2EBBF1C7" w:rsidR="00332408" w:rsidRPr="00DE224E" w:rsidRDefault="00DE224E" w:rsidP="00DE224E">
            <w:pPr>
              <w:widowControl w:val="0"/>
              <w:autoSpaceDE w:val="0"/>
              <w:autoSpaceDN w:val="0"/>
              <w:adjustRightInd w:val="0"/>
              <w:rPr>
                <w:rFonts w:ascii="Times New Roman" w:hAnsi="Times New Roman" w:cs="Times New Roman"/>
                <w:color w:val="111111"/>
              </w:rPr>
            </w:pPr>
            <w:r w:rsidRPr="00DA4AF9">
              <w:rPr>
                <w:rFonts w:ascii="Century Gothic" w:hAnsi="Century Gothic" w:cs="Times New Roman"/>
                <w:color w:val="111111"/>
                <w:sz w:val="24"/>
              </w:rPr>
              <w:t>7. Safe and orderly environment</w:t>
            </w:r>
          </w:p>
        </w:tc>
      </w:tr>
      <w:tr w:rsidR="0036007A" w:rsidRPr="00AA52FA" w14:paraId="0D6EE678" w14:textId="77777777" w:rsidTr="00D43350">
        <w:tc>
          <w:tcPr>
            <w:tcW w:w="14554"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D43350">
        <w:trPr>
          <w:trHeight w:val="674"/>
        </w:trPr>
        <w:tc>
          <w:tcPr>
            <w:tcW w:w="14554" w:type="dxa"/>
            <w:gridSpan w:val="6"/>
            <w:vAlign w:val="center"/>
          </w:tcPr>
          <w:p w14:paraId="728C4562" w14:textId="14DE248F"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DE224E">
              <w:rPr>
                <w:rFonts w:ascii="Century Gothic" w:hAnsi="Century Gothic"/>
                <w:b/>
                <w:sz w:val="24"/>
                <w:szCs w:val="24"/>
              </w:rPr>
              <w:t xml:space="preserve">      Ms. </w:t>
            </w:r>
            <w:proofErr w:type="spellStart"/>
            <w:r w:rsidR="00DE224E">
              <w:rPr>
                <w:rFonts w:ascii="Century Gothic" w:hAnsi="Century Gothic"/>
                <w:b/>
                <w:sz w:val="24"/>
                <w:szCs w:val="24"/>
              </w:rPr>
              <w:t>Genvieve</w:t>
            </w:r>
            <w:proofErr w:type="spellEnd"/>
            <w:r w:rsidR="00DE224E">
              <w:rPr>
                <w:rFonts w:ascii="Century Gothic" w:hAnsi="Century Gothic"/>
                <w:b/>
                <w:sz w:val="24"/>
                <w:szCs w:val="24"/>
              </w:rPr>
              <w:t xml:space="preserve"> Stephenson</w:t>
            </w:r>
            <w:r w:rsidR="00C35246" w:rsidRPr="00C35246">
              <w:rPr>
                <w:rFonts w:ascii="Century Gothic" w:hAnsi="Century Gothic"/>
                <w:b/>
                <w:sz w:val="24"/>
                <w:szCs w:val="24"/>
              </w:rPr>
              <w:t xml:space="preserve">                                                                     </w:t>
            </w:r>
            <w:r w:rsidR="00DE224E">
              <w:rPr>
                <w:rFonts w:ascii="Century Gothic" w:hAnsi="Century Gothic"/>
                <w:b/>
                <w:sz w:val="24"/>
                <w:szCs w:val="24"/>
              </w:rPr>
              <w:t xml:space="preserve">                        </w:t>
            </w:r>
            <w:r w:rsidR="00C35246" w:rsidRPr="00C35246">
              <w:rPr>
                <w:rFonts w:ascii="Century Gothic" w:hAnsi="Century Gothic"/>
                <w:b/>
                <w:sz w:val="24"/>
                <w:szCs w:val="24"/>
              </w:rPr>
              <w:t xml:space="preserve"> SEL Liaison</w:t>
            </w:r>
          </w:p>
        </w:tc>
      </w:tr>
      <w:tr w:rsidR="0036007A" w:rsidRPr="005C76BB" w14:paraId="3E902354" w14:textId="77777777" w:rsidTr="00D43350">
        <w:trPr>
          <w:trHeight w:val="674"/>
        </w:trPr>
        <w:tc>
          <w:tcPr>
            <w:tcW w:w="14554" w:type="dxa"/>
            <w:gridSpan w:val="6"/>
            <w:vAlign w:val="center"/>
          </w:tcPr>
          <w:p w14:paraId="09FCB3F3" w14:textId="78987A2A"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DE224E">
              <w:rPr>
                <w:rFonts w:ascii="Century Gothic" w:hAnsi="Century Gothic"/>
                <w:b/>
                <w:sz w:val="24"/>
                <w:szCs w:val="24"/>
              </w:rPr>
              <w:t xml:space="preserve">      Mrs. </w:t>
            </w:r>
            <w:proofErr w:type="spellStart"/>
            <w:r w:rsidR="00DE224E">
              <w:rPr>
                <w:rFonts w:ascii="Century Gothic" w:hAnsi="Century Gothic"/>
                <w:b/>
                <w:sz w:val="24"/>
                <w:szCs w:val="24"/>
              </w:rPr>
              <w:t>Cormic</w:t>
            </w:r>
            <w:proofErr w:type="spellEnd"/>
            <w:r w:rsidR="00DE224E">
              <w:rPr>
                <w:rFonts w:ascii="Century Gothic" w:hAnsi="Century Gothic"/>
                <w:b/>
                <w:sz w:val="24"/>
                <w:szCs w:val="24"/>
              </w:rPr>
              <w:t xml:space="preserve"> </w:t>
            </w:r>
            <w:proofErr w:type="spellStart"/>
            <w:r w:rsidR="00DE224E">
              <w:rPr>
                <w:rFonts w:ascii="Century Gothic" w:hAnsi="Century Gothic"/>
                <w:b/>
                <w:sz w:val="24"/>
                <w:szCs w:val="24"/>
              </w:rPr>
              <w:t>Priester</w:t>
            </w:r>
            <w:proofErr w:type="spellEnd"/>
            <w:r w:rsidR="00DE224E">
              <w:rPr>
                <w:rFonts w:ascii="Century Gothic" w:hAnsi="Century Gothic"/>
                <w:b/>
                <w:sz w:val="24"/>
                <w:szCs w:val="24"/>
              </w:rPr>
              <w:t xml:space="preserve">                                                                                                         Principal</w:t>
            </w:r>
          </w:p>
        </w:tc>
      </w:tr>
      <w:tr w:rsidR="0036007A" w:rsidRPr="005C76BB" w14:paraId="61E9097C" w14:textId="77777777" w:rsidTr="00D43350">
        <w:trPr>
          <w:trHeight w:val="674"/>
        </w:trPr>
        <w:tc>
          <w:tcPr>
            <w:tcW w:w="14554" w:type="dxa"/>
            <w:gridSpan w:val="6"/>
            <w:vAlign w:val="center"/>
          </w:tcPr>
          <w:p w14:paraId="3AA8343E" w14:textId="13CAC3B0" w:rsidR="0036007A" w:rsidRPr="00C35246" w:rsidRDefault="00973C30" w:rsidP="005C76BB">
            <w:pPr>
              <w:rPr>
                <w:rFonts w:ascii="Century Gothic" w:hAnsi="Century Gothic"/>
                <w:b/>
                <w:sz w:val="24"/>
                <w:szCs w:val="24"/>
              </w:rPr>
            </w:pPr>
            <w:r w:rsidRPr="00C35246">
              <w:rPr>
                <w:rFonts w:ascii="Century Gothic" w:hAnsi="Century Gothic"/>
                <w:b/>
                <w:sz w:val="24"/>
                <w:szCs w:val="24"/>
              </w:rPr>
              <w:lastRenderedPageBreak/>
              <w:t>Name:</w:t>
            </w:r>
            <w:r w:rsidR="00DE224E">
              <w:rPr>
                <w:rFonts w:ascii="Century Gothic" w:hAnsi="Century Gothic"/>
                <w:b/>
                <w:sz w:val="24"/>
                <w:szCs w:val="24"/>
              </w:rPr>
              <w:t xml:space="preserve"> Mrs. Marie Rumble-Wise                                                                                                Assistant Principal</w:t>
            </w:r>
          </w:p>
        </w:tc>
      </w:tr>
      <w:tr w:rsidR="0036007A" w:rsidRPr="005C76BB" w14:paraId="457BFB41" w14:textId="77777777" w:rsidTr="00D43350">
        <w:trPr>
          <w:trHeight w:val="674"/>
        </w:trPr>
        <w:tc>
          <w:tcPr>
            <w:tcW w:w="14554" w:type="dxa"/>
            <w:gridSpan w:val="6"/>
            <w:vAlign w:val="center"/>
          </w:tcPr>
          <w:p w14:paraId="441DC784" w14:textId="7DF759ED"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DE224E">
              <w:rPr>
                <w:rFonts w:ascii="Century Gothic" w:hAnsi="Century Gothic"/>
                <w:b/>
                <w:sz w:val="24"/>
                <w:szCs w:val="24"/>
              </w:rPr>
              <w:t xml:space="preserve"> Ms. </w:t>
            </w:r>
            <w:proofErr w:type="spellStart"/>
            <w:r w:rsidR="00DE224E">
              <w:rPr>
                <w:rFonts w:ascii="Century Gothic" w:hAnsi="Century Gothic"/>
                <w:b/>
                <w:sz w:val="24"/>
                <w:szCs w:val="24"/>
              </w:rPr>
              <w:t>Ataysha</w:t>
            </w:r>
            <w:proofErr w:type="spellEnd"/>
            <w:r w:rsidR="00DE224E">
              <w:rPr>
                <w:rFonts w:ascii="Century Gothic" w:hAnsi="Century Gothic"/>
                <w:b/>
                <w:sz w:val="24"/>
                <w:szCs w:val="24"/>
              </w:rPr>
              <w:t xml:space="preserve"> Sutherland                                                                                                       Social Worker</w:t>
            </w:r>
          </w:p>
        </w:tc>
      </w:tr>
      <w:tr w:rsidR="00C35246" w:rsidRPr="005C76BB" w14:paraId="247A998E" w14:textId="77777777" w:rsidTr="00D43350">
        <w:trPr>
          <w:trHeight w:val="674"/>
        </w:trPr>
        <w:tc>
          <w:tcPr>
            <w:tcW w:w="14554" w:type="dxa"/>
            <w:gridSpan w:val="6"/>
            <w:vAlign w:val="center"/>
          </w:tcPr>
          <w:p w14:paraId="3E5A2CEF" w14:textId="1AD289CB"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DE224E">
              <w:rPr>
                <w:rFonts w:ascii="Century Gothic" w:hAnsi="Century Gothic"/>
                <w:b/>
                <w:sz w:val="24"/>
                <w:szCs w:val="24"/>
              </w:rPr>
              <w:t xml:space="preserve">Ms. Norma </w:t>
            </w:r>
            <w:proofErr w:type="spellStart"/>
            <w:r w:rsidR="00DE224E">
              <w:rPr>
                <w:rFonts w:ascii="Century Gothic" w:hAnsi="Century Gothic"/>
                <w:b/>
                <w:sz w:val="24"/>
                <w:szCs w:val="24"/>
              </w:rPr>
              <w:t>Juin</w:t>
            </w:r>
            <w:proofErr w:type="spellEnd"/>
            <w:r w:rsidR="00DE224E">
              <w:rPr>
                <w:rFonts w:ascii="Century Gothic" w:hAnsi="Century Gothic"/>
                <w:b/>
                <w:sz w:val="24"/>
                <w:szCs w:val="24"/>
              </w:rPr>
              <w:t xml:space="preserve">                                                                                                                    ESE Specialist</w:t>
            </w:r>
          </w:p>
        </w:tc>
      </w:tr>
      <w:tr w:rsidR="00490F0E" w:rsidRPr="00402ADF" w14:paraId="3CE8ABA5" w14:textId="77777777" w:rsidTr="00D43350">
        <w:tc>
          <w:tcPr>
            <w:tcW w:w="14554"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D43350">
        <w:tc>
          <w:tcPr>
            <w:tcW w:w="14554"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D43350">
        <w:tc>
          <w:tcPr>
            <w:tcW w:w="14554" w:type="dxa"/>
            <w:gridSpan w:val="6"/>
            <w:shd w:val="clear" w:color="auto" w:fill="D9D9D9" w:themeFill="background1" w:themeFillShade="D9"/>
          </w:tcPr>
          <w:p w14:paraId="1B4ED31C" w14:textId="328C3982" w:rsidR="002B27C5" w:rsidRDefault="002B27C5" w:rsidP="002B27C5">
            <w:pPr>
              <w:pStyle w:val="ListParagraph"/>
              <w:rPr>
                <w:rFonts w:ascii="Century Gothic" w:hAnsi="Century Gothic"/>
                <w:b/>
                <w:sz w:val="24"/>
              </w:rPr>
            </w:pPr>
            <w:r>
              <w:rPr>
                <w:rFonts w:ascii="Century Gothic" w:hAnsi="Century Gothic"/>
                <w:b/>
                <w:sz w:val="24"/>
              </w:rPr>
              <w:t>1.</w:t>
            </w:r>
            <w:r w:rsidR="00F02368">
              <w:rPr>
                <w:rFonts w:ascii="Century Gothic" w:hAnsi="Century Gothic"/>
                <w:b/>
                <w:sz w:val="24"/>
              </w:rPr>
              <w:t xml:space="preserve"> Responsive Classrooms – Morning Meeting</w:t>
            </w:r>
          </w:p>
          <w:p w14:paraId="3267E130" w14:textId="467DB5EF" w:rsidR="002B27C5" w:rsidRDefault="002B27C5" w:rsidP="002B27C5">
            <w:pPr>
              <w:pStyle w:val="ListParagraph"/>
              <w:rPr>
                <w:rFonts w:ascii="Century Gothic" w:hAnsi="Century Gothic"/>
                <w:b/>
                <w:sz w:val="24"/>
              </w:rPr>
            </w:pPr>
            <w:r>
              <w:rPr>
                <w:rFonts w:ascii="Century Gothic" w:hAnsi="Century Gothic"/>
                <w:b/>
                <w:sz w:val="24"/>
              </w:rPr>
              <w:t>2.</w:t>
            </w:r>
            <w:r w:rsidR="00F02368">
              <w:rPr>
                <w:rFonts w:ascii="Century Gothic" w:hAnsi="Century Gothic"/>
                <w:b/>
                <w:sz w:val="24"/>
              </w:rPr>
              <w:t xml:space="preserve"> Life </w:t>
            </w:r>
            <w:proofErr w:type="spellStart"/>
            <w:r w:rsidR="00F02368">
              <w:rPr>
                <w:rFonts w:ascii="Century Gothic" w:hAnsi="Century Gothic"/>
                <w:b/>
                <w:sz w:val="24"/>
              </w:rPr>
              <w:t>Excelerator</w:t>
            </w:r>
            <w:proofErr w:type="spellEnd"/>
            <w:r w:rsidR="00F02368">
              <w:rPr>
                <w:rFonts w:ascii="Century Gothic" w:hAnsi="Century Gothic"/>
                <w:b/>
                <w:sz w:val="24"/>
              </w:rPr>
              <w:t xml:space="preserve"> and Assessment of Personal Skills (LEAPS)</w:t>
            </w:r>
          </w:p>
          <w:p w14:paraId="0EBC7CD2" w14:textId="65220ABB" w:rsidR="002B27C5" w:rsidRDefault="002B27C5" w:rsidP="002B27C5">
            <w:pPr>
              <w:pStyle w:val="ListParagraph"/>
              <w:rPr>
                <w:rFonts w:ascii="Century Gothic" w:hAnsi="Century Gothic"/>
                <w:b/>
                <w:sz w:val="24"/>
              </w:rPr>
            </w:pPr>
            <w:r>
              <w:rPr>
                <w:rFonts w:ascii="Century Gothic" w:hAnsi="Century Gothic"/>
                <w:b/>
                <w:sz w:val="24"/>
              </w:rPr>
              <w:t>3.</w:t>
            </w:r>
            <w:r w:rsidR="00F02368">
              <w:rPr>
                <w:rFonts w:ascii="Century Gothic" w:hAnsi="Century Gothic"/>
                <w:b/>
                <w:sz w:val="24"/>
              </w:rPr>
              <w:t xml:space="preserve"> </w:t>
            </w:r>
            <w:r w:rsidR="00DA4AF9">
              <w:rPr>
                <w:rFonts w:ascii="Century Gothic" w:hAnsi="Century Gothic"/>
                <w:b/>
                <w:sz w:val="24"/>
              </w:rPr>
              <w:t>Mindfulness</w:t>
            </w:r>
          </w:p>
          <w:p w14:paraId="48B92E00" w14:textId="3173196A" w:rsidR="002B27C5" w:rsidRDefault="002B27C5" w:rsidP="002B27C5">
            <w:pPr>
              <w:pStyle w:val="ListParagraph"/>
              <w:rPr>
                <w:rFonts w:ascii="Century Gothic" w:hAnsi="Century Gothic"/>
                <w:b/>
                <w:sz w:val="24"/>
              </w:rPr>
            </w:pPr>
            <w:r>
              <w:rPr>
                <w:rFonts w:ascii="Century Gothic" w:hAnsi="Century Gothic"/>
                <w:b/>
                <w:sz w:val="24"/>
              </w:rPr>
              <w:t>4.</w:t>
            </w:r>
            <w:r w:rsidR="00B419E6">
              <w:rPr>
                <w:rFonts w:ascii="Century Gothic" w:hAnsi="Century Gothic"/>
                <w:b/>
                <w:sz w:val="24"/>
              </w:rPr>
              <w:t xml:space="preserve"> </w:t>
            </w:r>
            <w:r w:rsidR="00DA4AF9">
              <w:rPr>
                <w:rFonts w:ascii="Century Gothic" w:hAnsi="Century Gothic"/>
                <w:b/>
                <w:sz w:val="24"/>
              </w:rPr>
              <w:t>Aggression Replacement Training</w:t>
            </w:r>
          </w:p>
          <w:p w14:paraId="5ADBB98D" w14:textId="72B9EB2B" w:rsidR="002B27C5" w:rsidRPr="00DA4AF9" w:rsidRDefault="00B419E6" w:rsidP="00DA4AF9">
            <w:pPr>
              <w:pStyle w:val="ListParagraph"/>
              <w:rPr>
                <w:rFonts w:ascii="Century Gothic" w:hAnsi="Century Gothic"/>
                <w:b/>
                <w:sz w:val="24"/>
              </w:rPr>
            </w:pPr>
            <w:r>
              <w:rPr>
                <w:rFonts w:ascii="Century Gothic" w:hAnsi="Century Gothic"/>
                <w:b/>
                <w:sz w:val="24"/>
              </w:rPr>
              <w:t xml:space="preserve">5. </w:t>
            </w:r>
            <w:r w:rsidR="00DA4AF9">
              <w:rPr>
                <w:rFonts w:ascii="Century Gothic" w:hAnsi="Century Gothic"/>
                <w:b/>
                <w:sz w:val="24"/>
              </w:rPr>
              <w:t>Social Emotional Learning Lab</w:t>
            </w:r>
          </w:p>
        </w:tc>
      </w:tr>
      <w:tr w:rsidR="00B36D69" w:rsidRPr="0042332E" w14:paraId="57B7DC96" w14:textId="77777777" w:rsidTr="00D43350">
        <w:tc>
          <w:tcPr>
            <w:tcW w:w="14554"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D43350">
        <w:tc>
          <w:tcPr>
            <w:tcW w:w="14554"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D43350">
        <w:tc>
          <w:tcPr>
            <w:tcW w:w="14554"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D43350">
        <w:tc>
          <w:tcPr>
            <w:tcW w:w="14554"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425B6F99" w14:textId="48D50E48" w:rsidR="00C35246" w:rsidRDefault="00C35246" w:rsidP="00F625B8">
                  <w:pPr>
                    <w:rPr>
                      <w:rFonts w:ascii="Century Gothic" w:hAnsi="Century Gothic"/>
                      <w:b/>
                      <w:sz w:val="24"/>
                    </w:rPr>
                  </w:pPr>
                  <w:r w:rsidRPr="005C76BB">
                    <w:rPr>
                      <w:rFonts w:ascii="Century Gothic" w:hAnsi="Century Gothic"/>
                      <w:b/>
                      <w:sz w:val="24"/>
                    </w:rPr>
                    <w:t>Strategies:</w:t>
                  </w:r>
                  <w:r w:rsidR="002A0820">
                    <w:rPr>
                      <w:rFonts w:ascii="Century Gothic" w:hAnsi="Century Gothic"/>
                      <w:b/>
                      <w:sz w:val="24"/>
                    </w:rPr>
                    <w:t xml:space="preserve"> </w:t>
                  </w:r>
                  <w:r w:rsidR="00D43350">
                    <w:rPr>
                      <w:rFonts w:ascii="Century Gothic" w:hAnsi="Century Gothic"/>
                      <w:b/>
                      <w:sz w:val="24"/>
                    </w:rPr>
                    <w:t xml:space="preserve">(1) </w:t>
                  </w:r>
                  <w:r w:rsidR="00F625B8">
                    <w:rPr>
                      <w:rFonts w:ascii="Century Gothic" w:hAnsi="Century Gothic"/>
                      <w:b/>
                      <w:sz w:val="24"/>
                    </w:rPr>
                    <w:t>Students receive daily SEL instruction during Morning Meetings on recognizing and accurately labeling emotions and identifying “Right Ways” and “No Ways” to respond appropriately in presented situations. Lessons are presented using LEAPS.</w:t>
                  </w:r>
                </w:p>
                <w:p w14:paraId="62BB7941" w14:textId="77777777" w:rsidR="009F02F8" w:rsidRDefault="00A75ABD" w:rsidP="00F625B8">
                  <w:pPr>
                    <w:rPr>
                      <w:rFonts w:ascii="Century Gothic" w:hAnsi="Century Gothic"/>
                      <w:b/>
                      <w:sz w:val="24"/>
                    </w:rPr>
                  </w:pPr>
                  <w:r>
                    <w:rPr>
                      <w:rFonts w:ascii="Century Gothic" w:hAnsi="Century Gothic"/>
                      <w:b/>
                      <w:sz w:val="24"/>
                    </w:rPr>
                    <w:t xml:space="preserve">(2) Students </w:t>
                  </w:r>
                  <w:r w:rsidR="00D43350">
                    <w:rPr>
                      <w:rFonts w:ascii="Century Gothic" w:hAnsi="Century Gothic"/>
                      <w:b/>
                      <w:sz w:val="24"/>
                    </w:rPr>
                    <w:t>receive small group learning in the SEL lab on</w:t>
                  </w:r>
                </w:p>
                <w:p w14:paraId="0AC00F59" w14:textId="398CA1B6" w:rsidR="00D43350" w:rsidRDefault="00A75ABD" w:rsidP="00F625B8">
                  <w:pPr>
                    <w:rPr>
                      <w:rFonts w:ascii="Century Gothic" w:hAnsi="Century Gothic"/>
                      <w:b/>
                      <w:sz w:val="24"/>
                    </w:rPr>
                  </w:pPr>
                  <w:proofErr w:type="gramStart"/>
                  <w:r>
                    <w:rPr>
                      <w:rFonts w:ascii="Century Gothic" w:hAnsi="Century Gothic"/>
                      <w:b/>
                      <w:sz w:val="24"/>
                    </w:rPr>
                    <w:t>demonstrating</w:t>
                  </w:r>
                  <w:proofErr w:type="gramEnd"/>
                  <w:r>
                    <w:rPr>
                      <w:rFonts w:ascii="Century Gothic" w:hAnsi="Century Gothic"/>
                      <w:b/>
                      <w:sz w:val="24"/>
                    </w:rPr>
                    <w:t xml:space="preserve"> ways to express their emotions in a socially </w:t>
                  </w:r>
                  <w:r w:rsidR="00747F95">
                    <w:rPr>
                      <w:rFonts w:ascii="Century Gothic" w:hAnsi="Century Gothic"/>
                      <w:b/>
                      <w:sz w:val="24"/>
                    </w:rPr>
                    <w:lastRenderedPageBreak/>
                    <w:t>identifying and managing ones behavior</w:t>
                  </w:r>
                  <w:r>
                    <w:rPr>
                      <w:rFonts w:ascii="Century Gothic" w:hAnsi="Century Gothic"/>
                      <w:b/>
                      <w:sz w:val="24"/>
                    </w:rPr>
                    <w:t>.</w:t>
                  </w:r>
                </w:p>
                <w:p w14:paraId="219FEAA4" w14:textId="17B6E613" w:rsidR="00E3420A" w:rsidRPr="00F625B8" w:rsidRDefault="00A75ABD" w:rsidP="00F625B8">
                  <w:pPr>
                    <w:rPr>
                      <w:rFonts w:ascii="Century Gothic" w:hAnsi="Century Gothic"/>
                      <w:b/>
                      <w:sz w:val="24"/>
                    </w:rPr>
                  </w:pPr>
                  <w:r>
                    <w:rPr>
                      <w:rFonts w:ascii="Century Gothic" w:hAnsi="Century Gothic"/>
                      <w:b/>
                      <w:sz w:val="24"/>
                    </w:rPr>
                    <w:t>(3) Students receive small group lessons in classrooms from the school counselor on controlling impulsive behavior.</w:t>
                  </w: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lastRenderedPageBreak/>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25656349" w14:textId="407637DD" w:rsidR="00C35246" w:rsidRDefault="00C35246" w:rsidP="00C35246">
                  <w:pPr>
                    <w:rPr>
                      <w:rFonts w:ascii="Century Gothic" w:hAnsi="Century Gothic"/>
                      <w:b/>
                      <w:sz w:val="24"/>
                    </w:rPr>
                  </w:pPr>
                  <w:r w:rsidRPr="005C76BB">
                    <w:rPr>
                      <w:rFonts w:ascii="Century Gothic" w:hAnsi="Century Gothic"/>
                      <w:b/>
                      <w:sz w:val="24"/>
                    </w:rPr>
                    <w:t>Strategies:</w:t>
                  </w:r>
                  <w:r w:rsidR="00F625B8">
                    <w:rPr>
                      <w:rFonts w:ascii="Century Gothic" w:hAnsi="Century Gothic"/>
                      <w:b/>
                      <w:sz w:val="24"/>
                    </w:rPr>
                    <w:t xml:space="preserve"> </w:t>
                  </w:r>
                  <w:r w:rsidR="009F02F8">
                    <w:rPr>
                      <w:rFonts w:ascii="Century Gothic" w:hAnsi="Century Gothic"/>
                      <w:b/>
                      <w:sz w:val="24"/>
                    </w:rPr>
                    <w:t xml:space="preserve">(1) Students receive daily SEL instruction during Morning Meetings </w:t>
                  </w:r>
                  <w:r w:rsidR="00747F95">
                    <w:rPr>
                      <w:rFonts w:ascii="Century Gothic" w:hAnsi="Century Gothic"/>
                      <w:b/>
                      <w:sz w:val="24"/>
                    </w:rPr>
                    <w:t>using LEAPS</w:t>
                  </w:r>
                  <w:r w:rsidR="00747F95">
                    <w:rPr>
                      <w:rFonts w:ascii="Century Gothic" w:hAnsi="Century Gothic"/>
                      <w:b/>
                      <w:sz w:val="24"/>
                    </w:rPr>
                    <w:t xml:space="preserve"> lessons </w:t>
                  </w:r>
                  <w:r w:rsidR="009F02F8">
                    <w:rPr>
                      <w:rFonts w:ascii="Century Gothic" w:hAnsi="Century Gothic"/>
                      <w:b/>
                      <w:sz w:val="24"/>
                    </w:rPr>
                    <w:t>on identifying likes and dislikes, and engage in brainstorming activities that identify external supports. Lessons are presented using LEAPS.</w:t>
                  </w:r>
                </w:p>
                <w:p w14:paraId="108D7935" w14:textId="783D6C5E" w:rsidR="00E3420A" w:rsidRPr="009F02F8" w:rsidRDefault="007C5040" w:rsidP="00C35246">
                  <w:pPr>
                    <w:rPr>
                      <w:rFonts w:ascii="Century Gothic" w:hAnsi="Century Gothic"/>
                      <w:b/>
                      <w:sz w:val="24"/>
                    </w:rPr>
                  </w:pPr>
                  <w:r>
                    <w:rPr>
                      <w:rFonts w:ascii="Century Gothic" w:hAnsi="Century Gothic"/>
                      <w:b/>
                      <w:sz w:val="24"/>
                    </w:rPr>
                    <w:t>(2) Identify “Safe Person, Safe Place”.</w:t>
                  </w: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1004E4E7" w14:textId="77777777" w:rsidR="00747F95" w:rsidRDefault="00C35246" w:rsidP="00DA4AF9">
                  <w:pPr>
                    <w:tabs>
                      <w:tab w:val="center" w:pos="3953"/>
                    </w:tabs>
                    <w:rPr>
                      <w:rFonts w:ascii="Century Gothic" w:hAnsi="Century Gothic"/>
                      <w:b/>
                      <w:sz w:val="24"/>
                    </w:rPr>
                  </w:pPr>
                  <w:r w:rsidRPr="005C76BB">
                    <w:rPr>
                      <w:rFonts w:ascii="Century Gothic" w:hAnsi="Century Gothic"/>
                      <w:b/>
                      <w:sz w:val="24"/>
                    </w:rPr>
                    <w:t>Strategies:</w:t>
                  </w:r>
                  <w:r w:rsidR="00DA4AF9">
                    <w:rPr>
                      <w:rFonts w:ascii="Century Gothic" w:hAnsi="Century Gothic"/>
                      <w:b/>
                      <w:sz w:val="24"/>
                    </w:rPr>
                    <w:t xml:space="preserve"> </w:t>
                  </w:r>
                  <w:r w:rsidR="00974984">
                    <w:rPr>
                      <w:rFonts w:ascii="Century Gothic" w:hAnsi="Century Gothic"/>
                      <w:b/>
                      <w:sz w:val="24"/>
                    </w:rPr>
                    <w:t xml:space="preserve">(1) </w:t>
                  </w:r>
                  <w:r w:rsidR="00DA4AF9">
                    <w:rPr>
                      <w:rFonts w:ascii="Century Gothic" w:hAnsi="Century Gothic"/>
                      <w:b/>
                      <w:sz w:val="24"/>
                    </w:rPr>
                    <w:t xml:space="preserve">Students engage in frequent data chats reviewing formative and diagnostic data. Students set goals for improvement. </w:t>
                  </w:r>
                  <w:r w:rsidR="00747F95">
                    <w:rPr>
                      <w:rFonts w:ascii="Century Gothic" w:hAnsi="Century Gothic"/>
                      <w:b/>
                      <w:sz w:val="24"/>
                    </w:rPr>
                    <w:t xml:space="preserve">(2) </w:t>
                  </w:r>
                  <w:r w:rsidR="00DA4AF9">
                    <w:rPr>
                      <w:rFonts w:ascii="Century Gothic" w:hAnsi="Century Gothic"/>
                      <w:b/>
                      <w:sz w:val="24"/>
                    </w:rPr>
                    <w:t>Students participate in Check In and check Out with key staff members to reward students and discuss action steps.</w:t>
                  </w:r>
                </w:p>
                <w:p w14:paraId="2E828BBE" w14:textId="0919FF05" w:rsidR="00C35246" w:rsidRPr="00DA4AF9" w:rsidRDefault="00747F95" w:rsidP="00DA4AF9">
                  <w:pPr>
                    <w:tabs>
                      <w:tab w:val="center" w:pos="3953"/>
                    </w:tabs>
                    <w:rPr>
                      <w:rFonts w:ascii="Century Gothic" w:hAnsi="Century Gothic"/>
                      <w:b/>
                      <w:sz w:val="24"/>
                    </w:rPr>
                  </w:pPr>
                  <w:r>
                    <w:rPr>
                      <w:rFonts w:ascii="Century Gothic" w:hAnsi="Century Gothic"/>
                      <w:b/>
                      <w:sz w:val="24"/>
                    </w:rPr>
                    <w:t>(3) Students identify personal goals and utilize a Goal Reflection Log to track progress on personal goals.</w:t>
                  </w:r>
                  <w:r w:rsidR="00DA4AF9">
                    <w:rPr>
                      <w:rFonts w:ascii="Century Gothic" w:hAnsi="Century Gothic"/>
                      <w:b/>
                      <w:sz w:val="24"/>
                    </w:rPr>
                    <w:tab/>
                  </w: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F02368">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17F862B6" w14:textId="3FCDB646" w:rsidR="00C35246" w:rsidRPr="000B6245" w:rsidRDefault="00C35246" w:rsidP="00C35246">
                  <w:pPr>
                    <w:rPr>
                      <w:rFonts w:ascii="Century Gothic" w:hAnsi="Century Gothic"/>
                      <w:b/>
                      <w:sz w:val="24"/>
                    </w:rPr>
                  </w:pPr>
                  <w:r w:rsidRPr="005C76BB">
                    <w:rPr>
                      <w:rFonts w:ascii="Century Gothic" w:hAnsi="Century Gothic"/>
                      <w:b/>
                      <w:sz w:val="24"/>
                    </w:rPr>
                    <w:t xml:space="preserve"> Strategies:</w:t>
                  </w:r>
                  <w:r w:rsidR="000B6245">
                    <w:rPr>
                      <w:rFonts w:ascii="Century Gothic" w:hAnsi="Century Gothic"/>
                      <w:b/>
                      <w:sz w:val="24"/>
                    </w:rPr>
                    <w:t xml:space="preserve"> (1) Students receive daily SEL instruction during Morning Meetings </w:t>
                  </w:r>
                  <w:r w:rsidR="00747F95">
                    <w:rPr>
                      <w:rFonts w:ascii="Century Gothic" w:hAnsi="Century Gothic"/>
                      <w:b/>
                      <w:sz w:val="24"/>
                    </w:rPr>
                    <w:t xml:space="preserve">using LEAPS lessons </w:t>
                  </w:r>
                  <w:r w:rsidR="000B6245">
                    <w:rPr>
                      <w:rFonts w:ascii="Century Gothic" w:hAnsi="Century Gothic"/>
                      <w:b/>
                      <w:sz w:val="24"/>
                    </w:rPr>
                    <w:t>on recognizing and describing the feelings and perspectives of others. Students identify “Right Ways” and “No Ways” to respond appropriately in presented situations. Lessons are presented using LEAPS.</w:t>
                  </w: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445D0A7A" w14:textId="51D67B30" w:rsidR="00C35246" w:rsidRPr="005563B0" w:rsidRDefault="00C35246" w:rsidP="00C35246">
                  <w:pPr>
                    <w:rPr>
                      <w:rFonts w:ascii="Century Gothic" w:hAnsi="Century Gothic"/>
                      <w:b/>
                      <w:sz w:val="24"/>
                    </w:rPr>
                  </w:pPr>
                  <w:r w:rsidRPr="005C76BB">
                    <w:rPr>
                      <w:rFonts w:ascii="Century Gothic" w:hAnsi="Century Gothic"/>
                      <w:b/>
                      <w:sz w:val="24"/>
                    </w:rPr>
                    <w:t>Strategies:</w:t>
                  </w:r>
                  <w:r w:rsidR="005563B0">
                    <w:rPr>
                      <w:rFonts w:ascii="Century Gothic" w:hAnsi="Century Gothic"/>
                      <w:b/>
                      <w:sz w:val="24"/>
                    </w:rPr>
                    <w:t xml:space="preserve"> Students receive daily SEL instruction during Morning Meetings </w:t>
                  </w:r>
                  <w:r w:rsidR="00747F95">
                    <w:rPr>
                      <w:rFonts w:ascii="Century Gothic" w:hAnsi="Century Gothic"/>
                      <w:b/>
                      <w:sz w:val="24"/>
                    </w:rPr>
                    <w:t xml:space="preserve">using LEAPS lessons </w:t>
                  </w:r>
                  <w:r w:rsidR="005563B0">
                    <w:rPr>
                      <w:rFonts w:ascii="Century Gothic" w:hAnsi="Century Gothic"/>
                      <w:b/>
                      <w:sz w:val="24"/>
                    </w:rPr>
                    <w:t xml:space="preserve">on identifying differences and working effectively with various groups. </w:t>
                  </w: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0143D1EE" w:rsidR="00C35246" w:rsidRPr="005C76BB" w:rsidRDefault="00C35246" w:rsidP="00C35246">
                  <w:pPr>
                    <w:rPr>
                      <w:rFonts w:ascii="Century Gothic" w:hAnsi="Century Gothic"/>
                      <w:b/>
                      <w:sz w:val="24"/>
                    </w:rPr>
                  </w:pPr>
                  <w:r w:rsidRPr="005C76BB">
                    <w:rPr>
                      <w:rFonts w:ascii="Century Gothic" w:hAnsi="Century Gothic"/>
                      <w:b/>
                      <w:sz w:val="24"/>
                    </w:rPr>
                    <w:t>Strategies:</w:t>
                  </w:r>
                  <w:r w:rsidR="00595CE4">
                    <w:rPr>
                      <w:rFonts w:ascii="Century Gothic" w:hAnsi="Century Gothic"/>
                      <w:b/>
                      <w:sz w:val="24"/>
                    </w:rPr>
                    <w:t xml:space="preserve"> (1) Students participate in Aggression Replacement Training strategies learning social skills, anger management, and </w:t>
                  </w:r>
                  <w:r w:rsidR="00595CE4">
                    <w:rPr>
                      <w:rFonts w:ascii="Century Gothic" w:hAnsi="Century Gothic"/>
                      <w:b/>
                      <w:sz w:val="24"/>
                    </w:rPr>
                    <w:lastRenderedPageBreak/>
                    <w:t>moral reasoning.</w:t>
                  </w:r>
                </w:p>
                <w:p w14:paraId="41333804" w14:textId="21D94DDC" w:rsidR="00C35246" w:rsidRDefault="00595CE4" w:rsidP="00C35246">
                  <w:pPr>
                    <w:rPr>
                      <w:rFonts w:ascii="Century Gothic" w:hAnsi="Century Gothic"/>
                      <w:b/>
                      <w:sz w:val="24"/>
                    </w:rPr>
                  </w:pPr>
                  <w:r>
                    <w:rPr>
                      <w:rFonts w:ascii="Century Gothic" w:hAnsi="Century Gothic"/>
                      <w:b/>
                      <w:sz w:val="24"/>
                    </w:rPr>
                    <w:t xml:space="preserve">(2) </w:t>
                  </w:r>
                  <w:r w:rsidR="00DA4AF9">
                    <w:rPr>
                      <w:rFonts w:ascii="Century Gothic" w:hAnsi="Century Gothic"/>
                      <w:b/>
                      <w:sz w:val="24"/>
                    </w:rPr>
                    <w:t xml:space="preserve">Mediation session led by peers and adults to help students identify and resolve </w:t>
                  </w:r>
                  <w:r>
                    <w:rPr>
                      <w:rFonts w:ascii="Century Gothic" w:hAnsi="Century Gothic"/>
                      <w:b/>
                      <w:sz w:val="24"/>
                    </w:rPr>
                    <w:t>conflicts</w:t>
                  </w:r>
                  <w:r w:rsidR="00DA4AF9">
                    <w:rPr>
                      <w:rFonts w:ascii="Century Gothic" w:hAnsi="Century Gothic"/>
                      <w:b/>
                      <w:sz w:val="24"/>
                    </w:rPr>
                    <w:t>.</w:t>
                  </w:r>
                </w:p>
                <w:p w14:paraId="64F8BA95" w14:textId="4C2904AD" w:rsidR="00C35246" w:rsidRPr="00595CE4" w:rsidRDefault="00595CE4" w:rsidP="00C35246">
                  <w:pPr>
                    <w:rPr>
                      <w:rFonts w:ascii="Century Gothic" w:hAnsi="Century Gothic"/>
                      <w:b/>
                      <w:sz w:val="24"/>
                    </w:rPr>
                  </w:pPr>
                  <w:r>
                    <w:rPr>
                      <w:rFonts w:ascii="Century Gothic" w:hAnsi="Century Gothic"/>
                      <w:b/>
                      <w:sz w:val="24"/>
                    </w:rPr>
                    <w:t>(3) Students participate in LEAPS lessons daily (with a monthly focus) on making and keeping friends, and brainstorming effective ways to work in groups.</w:t>
                  </w: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484D0566" w14:textId="5DAE55A9" w:rsidR="001C64AA" w:rsidRPr="005C76BB" w:rsidRDefault="00C35246" w:rsidP="001C64AA">
                  <w:pPr>
                    <w:rPr>
                      <w:rFonts w:ascii="Century Gothic" w:hAnsi="Century Gothic"/>
                      <w:b/>
                      <w:sz w:val="24"/>
                    </w:rPr>
                  </w:pPr>
                  <w:r w:rsidRPr="005C76BB">
                    <w:rPr>
                      <w:rFonts w:ascii="Century Gothic" w:hAnsi="Century Gothic"/>
                      <w:b/>
                      <w:sz w:val="24"/>
                    </w:rPr>
                    <w:t>Strategies:</w:t>
                  </w:r>
                  <w:r w:rsidR="001C64AA">
                    <w:rPr>
                      <w:rFonts w:ascii="Century Gothic" w:hAnsi="Century Gothic"/>
                      <w:b/>
                      <w:sz w:val="24"/>
                    </w:rPr>
                    <w:t xml:space="preserve"> (1) Students participate in Aggression Replacement Training strategies learning social skills, anger management, and moral reasoning.</w:t>
                  </w:r>
                </w:p>
                <w:p w14:paraId="4DD4FCCF" w14:textId="77777777" w:rsidR="001C64AA" w:rsidRDefault="001C64AA" w:rsidP="001C64AA">
                  <w:pPr>
                    <w:rPr>
                      <w:rFonts w:ascii="Century Gothic" w:hAnsi="Century Gothic"/>
                      <w:b/>
                      <w:sz w:val="24"/>
                    </w:rPr>
                  </w:pPr>
                  <w:r>
                    <w:rPr>
                      <w:rFonts w:ascii="Century Gothic" w:hAnsi="Century Gothic"/>
                      <w:b/>
                      <w:sz w:val="24"/>
                    </w:rPr>
                    <w:t>(2) Mediation session led by peers and adults to help students identify and resolve conflicts.</w:t>
                  </w:r>
                </w:p>
                <w:p w14:paraId="7A01D8A4" w14:textId="04192F35" w:rsidR="00C35246" w:rsidRDefault="001C64AA" w:rsidP="00C35246">
                  <w:pPr>
                    <w:rPr>
                      <w:rFonts w:ascii="Century Gothic" w:hAnsi="Century Gothic"/>
                      <w:b/>
                      <w:sz w:val="24"/>
                    </w:rPr>
                  </w:pPr>
                  <w:r>
                    <w:rPr>
                      <w:rFonts w:ascii="Century Gothic" w:hAnsi="Century Gothic"/>
                      <w:b/>
                      <w:sz w:val="24"/>
                    </w:rPr>
                    <w:t>(3) Students participate in LEAPS lessons daily (with a monthly focus) on making and keeping friends, and brainstorming effective ways to work in groups.</w:t>
                  </w:r>
                </w:p>
                <w:p w14:paraId="33E0F54E" w14:textId="181D7011" w:rsidR="00C35246" w:rsidRPr="001C64AA" w:rsidRDefault="001C64AA" w:rsidP="00C35246">
                  <w:pPr>
                    <w:rPr>
                      <w:rFonts w:ascii="Century Gothic" w:hAnsi="Century Gothic"/>
                      <w:b/>
                      <w:sz w:val="24"/>
                    </w:rPr>
                  </w:pPr>
                  <w:r>
                    <w:rPr>
                      <w:rFonts w:ascii="Century Gothic" w:hAnsi="Century Gothic"/>
                      <w:b/>
                      <w:sz w:val="24"/>
                    </w:rPr>
                    <w:t xml:space="preserve">(4) Students utilize the </w:t>
                  </w:r>
                  <w:r w:rsidR="00067C6C">
                    <w:rPr>
                      <w:rFonts w:ascii="Century Gothic" w:hAnsi="Century Gothic"/>
                      <w:b/>
                      <w:sz w:val="24"/>
                    </w:rPr>
                    <w:t>problem-solving</w:t>
                  </w:r>
                  <w:r>
                    <w:rPr>
                      <w:rFonts w:ascii="Century Gothic" w:hAnsi="Century Gothic"/>
                      <w:b/>
                      <w:sz w:val="24"/>
                    </w:rPr>
                    <w:t xml:space="preserve"> wheel to apply constructive approaches in resolving conflict.</w:t>
                  </w: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6CDC3483" w:rsidR="00C35246" w:rsidRDefault="00C35246" w:rsidP="00C35246">
                  <w:pPr>
                    <w:rPr>
                      <w:rFonts w:ascii="Century Gothic" w:hAnsi="Century Gothic"/>
                      <w:b/>
                      <w:sz w:val="24"/>
                    </w:rPr>
                  </w:pPr>
                  <w:r w:rsidRPr="005C76BB">
                    <w:rPr>
                      <w:rFonts w:ascii="Century Gothic" w:hAnsi="Century Gothic"/>
                      <w:b/>
                      <w:sz w:val="24"/>
                    </w:rPr>
                    <w:t>Strategies:</w:t>
                  </w:r>
                  <w:r w:rsidR="00067C6C">
                    <w:rPr>
                      <w:rFonts w:ascii="Century Gothic" w:hAnsi="Century Gothic"/>
                      <w:b/>
                      <w:sz w:val="24"/>
                    </w:rPr>
                    <w:t xml:space="preserve"> (1) Students receive bullying training quarterly on recognizing bullying behaviors, reporting bullying, and using proactive strategies to decrease bullying occurrences.</w:t>
                  </w:r>
                </w:p>
                <w:p w14:paraId="0C4F627E" w14:textId="56D78484" w:rsidR="00067C6C" w:rsidRDefault="00067C6C" w:rsidP="00C35246">
                  <w:pPr>
                    <w:rPr>
                      <w:rFonts w:ascii="Century Gothic" w:hAnsi="Century Gothic"/>
                      <w:b/>
                      <w:sz w:val="24"/>
                    </w:rPr>
                  </w:pPr>
                  <w:r>
                    <w:rPr>
                      <w:rFonts w:ascii="Century Gothic" w:hAnsi="Century Gothic"/>
                      <w:b/>
                      <w:sz w:val="24"/>
                    </w:rPr>
                    <w:t>(2) Students participate in 2 responsibility assemblies yearly (August and January) on defining, identifying, and reporting bullying.</w:t>
                  </w:r>
                </w:p>
                <w:p w14:paraId="14611C82" w14:textId="4B003E69" w:rsidR="00C35246" w:rsidRPr="000319A0" w:rsidRDefault="000319A0" w:rsidP="00C35246">
                  <w:pPr>
                    <w:rPr>
                      <w:rFonts w:ascii="Century Gothic" w:hAnsi="Century Gothic"/>
                      <w:b/>
                      <w:sz w:val="24"/>
                    </w:rPr>
                  </w:pPr>
                  <w:r>
                    <w:rPr>
                      <w:rFonts w:ascii="Century Gothic" w:hAnsi="Century Gothic"/>
                      <w:b/>
                      <w:sz w:val="24"/>
                    </w:rPr>
                    <w:t xml:space="preserve">(3) Students participate in daily SEL lessons during Morning Meetings </w:t>
                  </w:r>
                  <w:r w:rsidR="00747F95">
                    <w:rPr>
                      <w:rFonts w:ascii="Century Gothic" w:hAnsi="Century Gothic"/>
                      <w:b/>
                      <w:sz w:val="24"/>
                    </w:rPr>
                    <w:t xml:space="preserve">using LEAPS </w:t>
                  </w:r>
                  <w:proofErr w:type="gramStart"/>
                  <w:r w:rsidR="00747F95">
                    <w:rPr>
                      <w:rFonts w:ascii="Century Gothic" w:hAnsi="Century Gothic"/>
                      <w:b/>
                      <w:sz w:val="24"/>
                    </w:rPr>
                    <w:t xml:space="preserve">lessons </w:t>
                  </w:r>
                  <w:r w:rsidR="00747F95">
                    <w:rPr>
                      <w:rFonts w:ascii="Century Gothic" w:hAnsi="Century Gothic"/>
                      <w:b/>
                      <w:sz w:val="24"/>
                    </w:rPr>
                    <w:t xml:space="preserve"> </w:t>
                  </w:r>
                  <w:r>
                    <w:rPr>
                      <w:rFonts w:ascii="Century Gothic" w:hAnsi="Century Gothic"/>
                      <w:b/>
                      <w:sz w:val="24"/>
                    </w:rPr>
                    <w:t>on</w:t>
                  </w:r>
                  <w:proofErr w:type="gramEnd"/>
                  <w:r>
                    <w:rPr>
                      <w:rFonts w:ascii="Century Gothic" w:hAnsi="Century Gothic"/>
                      <w:b/>
                      <w:sz w:val="24"/>
                    </w:rPr>
                    <w:t xml:space="preserve"> identifying and demonstrating social norms.</w:t>
                  </w:r>
                </w:p>
              </w:tc>
            </w:tr>
            <w:tr w:rsidR="00C35246" w:rsidRPr="005C76BB" w14:paraId="3A38F753" w14:textId="77777777" w:rsidTr="00C35246">
              <w:tc>
                <w:tcPr>
                  <w:tcW w:w="6205" w:type="dxa"/>
                  <w:shd w:val="clear" w:color="auto" w:fill="FFFFFF" w:themeFill="background1"/>
                </w:tcPr>
                <w:p w14:paraId="56C4CCF4" w14:textId="5C8234A5"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w:t>
                  </w:r>
                  <w:r w:rsidRPr="005C76BB">
                    <w:rPr>
                      <w:rFonts w:ascii="Century Gothic" w:hAnsi="Century Gothic"/>
                      <w:b/>
                      <w:sz w:val="24"/>
                    </w:rPr>
                    <w:lastRenderedPageBreak/>
                    <w:t xml:space="preserve">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63672DF7" w:rsidR="00C35246" w:rsidRDefault="00C35246" w:rsidP="00C35246">
                  <w:pPr>
                    <w:rPr>
                      <w:rFonts w:ascii="Century Gothic" w:hAnsi="Century Gothic"/>
                      <w:b/>
                      <w:sz w:val="24"/>
                    </w:rPr>
                  </w:pPr>
                  <w:r w:rsidRPr="005C76BB">
                    <w:rPr>
                      <w:rFonts w:ascii="Century Gothic" w:hAnsi="Century Gothic"/>
                      <w:b/>
                      <w:sz w:val="24"/>
                    </w:rPr>
                    <w:lastRenderedPageBreak/>
                    <w:t>Strategies:</w:t>
                  </w:r>
                  <w:r w:rsidR="00D16184">
                    <w:rPr>
                      <w:rFonts w:ascii="Century Gothic" w:hAnsi="Century Gothic"/>
                      <w:b/>
                      <w:sz w:val="24"/>
                    </w:rPr>
                    <w:t xml:space="preserve"> (1) Students participate in daily SEL lessons during </w:t>
                  </w:r>
                  <w:r w:rsidR="00D16184">
                    <w:rPr>
                      <w:rFonts w:ascii="Century Gothic" w:hAnsi="Century Gothic"/>
                      <w:b/>
                      <w:sz w:val="24"/>
                    </w:rPr>
                    <w:lastRenderedPageBreak/>
                    <w:t xml:space="preserve">Morning Meetings </w:t>
                  </w:r>
                  <w:r w:rsidR="00747F95">
                    <w:rPr>
                      <w:rFonts w:ascii="Century Gothic" w:hAnsi="Century Gothic"/>
                      <w:b/>
                      <w:sz w:val="24"/>
                    </w:rPr>
                    <w:t xml:space="preserve">using LEAPS lessons </w:t>
                  </w:r>
                  <w:r w:rsidR="00D16184">
                    <w:rPr>
                      <w:rFonts w:ascii="Century Gothic" w:hAnsi="Century Gothic"/>
                      <w:b/>
                      <w:sz w:val="24"/>
                    </w:rPr>
                    <w:t>on problem solving and identifying alternate solutions.</w:t>
                  </w:r>
                </w:p>
                <w:p w14:paraId="7DA190B2" w14:textId="3079D77E" w:rsidR="00C35246" w:rsidRPr="00972695" w:rsidRDefault="00D16184" w:rsidP="00C35246">
                  <w:pPr>
                    <w:rPr>
                      <w:rFonts w:ascii="Century Gothic" w:hAnsi="Century Gothic"/>
                      <w:b/>
                      <w:sz w:val="24"/>
                    </w:rPr>
                  </w:pPr>
                  <w:r>
                    <w:rPr>
                      <w:rFonts w:ascii="Century Gothic" w:hAnsi="Century Gothic"/>
                      <w:b/>
                      <w:sz w:val="24"/>
                    </w:rPr>
                    <w:t xml:space="preserve">(2) </w:t>
                  </w:r>
                  <w:r w:rsidR="00972695">
                    <w:rPr>
                      <w:rFonts w:ascii="Century Gothic" w:hAnsi="Century Gothic"/>
                      <w:b/>
                      <w:sz w:val="24"/>
                    </w:rPr>
                    <w:t xml:space="preserve">Students engage in </w:t>
                  </w:r>
                  <w:r w:rsidR="00974984">
                    <w:rPr>
                      <w:rFonts w:ascii="Century Gothic" w:hAnsi="Century Gothic"/>
                      <w:b/>
                      <w:sz w:val="24"/>
                    </w:rPr>
                    <w:t>peer-to-peer</w:t>
                  </w:r>
                  <w:r w:rsidR="00972695">
                    <w:rPr>
                      <w:rFonts w:ascii="Century Gothic" w:hAnsi="Century Gothic"/>
                      <w:b/>
                      <w:sz w:val="24"/>
                    </w:rPr>
                    <w:t xml:space="preserve"> mediation utilizing the </w:t>
                  </w:r>
                  <w:r w:rsidR="00747F95">
                    <w:rPr>
                      <w:rFonts w:ascii="Century Gothic" w:hAnsi="Century Gothic"/>
                      <w:b/>
                      <w:sz w:val="24"/>
                    </w:rPr>
                    <w:t>problem-solving</w:t>
                  </w:r>
                  <w:r w:rsidR="00972695">
                    <w:rPr>
                      <w:rFonts w:ascii="Century Gothic" w:hAnsi="Century Gothic"/>
                      <w:b/>
                      <w:sz w:val="24"/>
                    </w:rPr>
                    <w:t xml:space="preserve"> wheel to generate solutions to conflicts.</w:t>
                  </w:r>
                </w:p>
              </w:tc>
            </w:tr>
            <w:tr w:rsidR="00C35246" w:rsidRPr="005C76BB" w14:paraId="73C696D1" w14:textId="77777777" w:rsidTr="00C35246">
              <w:tc>
                <w:tcPr>
                  <w:tcW w:w="6205" w:type="dxa"/>
                  <w:shd w:val="clear" w:color="auto" w:fill="FFFFFF" w:themeFill="background1"/>
                </w:tcPr>
                <w:p w14:paraId="3674EBF7" w14:textId="7BD87C3D"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lastRenderedPageBreak/>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2A999B6C" w:rsidR="00C35246" w:rsidRDefault="00C35246" w:rsidP="00C35246">
                  <w:pPr>
                    <w:rPr>
                      <w:rFonts w:ascii="Century Gothic" w:hAnsi="Century Gothic"/>
                      <w:b/>
                      <w:sz w:val="24"/>
                    </w:rPr>
                  </w:pPr>
                  <w:r w:rsidRPr="005C76BB">
                    <w:rPr>
                      <w:rFonts w:ascii="Century Gothic" w:hAnsi="Century Gothic"/>
                      <w:b/>
                      <w:sz w:val="24"/>
                    </w:rPr>
                    <w:t>Strategies:</w:t>
                  </w:r>
                  <w:r w:rsidR="001C64AA">
                    <w:rPr>
                      <w:rFonts w:ascii="Century Gothic" w:hAnsi="Century Gothic"/>
                      <w:b/>
                      <w:sz w:val="24"/>
                    </w:rPr>
                    <w:t xml:space="preserve"> </w:t>
                  </w:r>
                  <w:r w:rsidR="00E24A1E">
                    <w:rPr>
                      <w:rFonts w:ascii="Century Gothic" w:hAnsi="Century Gothic"/>
                      <w:b/>
                      <w:sz w:val="24"/>
                    </w:rPr>
                    <w:t xml:space="preserve">(1) </w:t>
                  </w:r>
                  <w:r w:rsidR="001C64AA">
                    <w:rPr>
                      <w:rFonts w:ascii="Century Gothic" w:hAnsi="Century Gothic"/>
                      <w:b/>
                      <w:sz w:val="24"/>
                    </w:rPr>
                    <w:t>5</w:t>
                  </w:r>
                  <w:r w:rsidR="001C64AA" w:rsidRPr="001C64AA">
                    <w:rPr>
                      <w:rFonts w:ascii="Century Gothic" w:hAnsi="Century Gothic"/>
                      <w:b/>
                      <w:sz w:val="24"/>
                      <w:vertAlign w:val="superscript"/>
                    </w:rPr>
                    <w:t>th</w:t>
                  </w:r>
                  <w:r w:rsidR="001C64AA">
                    <w:rPr>
                      <w:rFonts w:ascii="Century Gothic" w:hAnsi="Century Gothic"/>
                      <w:b/>
                      <w:sz w:val="24"/>
                    </w:rPr>
                    <w:t xml:space="preserve"> grade students will participate in two </w:t>
                  </w:r>
                  <w:r w:rsidR="009D4A52">
                    <w:rPr>
                      <w:rFonts w:ascii="Century Gothic" w:hAnsi="Century Gothic"/>
                      <w:b/>
                      <w:sz w:val="24"/>
                    </w:rPr>
                    <w:t>service-learning</w:t>
                  </w:r>
                  <w:r w:rsidR="001C64AA">
                    <w:rPr>
                      <w:rFonts w:ascii="Century Gothic" w:hAnsi="Century Gothic"/>
                      <w:b/>
                      <w:sz w:val="24"/>
                    </w:rPr>
                    <w:t xml:space="preserve"> projects yearly.</w:t>
                  </w:r>
                </w:p>
                <w:p w14:paraId="0A2620D7" w14:textId="7BC058ED" w:rsidR="00C35246" w:rsidRPr="00DD7A50" w:rsidRDefault="00E24A1E" w:rsidP="00C35246">
                  <w:pPr>
                    <w:rPr>
                      <w:rFonts w:ascii="Century Gothic" w:hAnsi="Century Gothic"/>
                      <w:b/>
                      <w:sz w:val="24"/>
                    </w:rPr>
                  </w:pPr>
                  <w:r>
                    <w:rPr>
                      <w:rFonts w:ascii="Century Gothic" w:hAnsi="Century Gothic"/>
                      <w:b/>
                      <w:sz w:val="24"/>
                    </w:rPr>
                    <w:t xml:space="preserve">(2) </w:t>
                  </w:r>
                  <w:r w:rsidR="00DD7A50">
                    <w:rPr>
                      <w:rFonts w:ascii="Century Gothic" w:hAnsi="Century Gothic"/>
                      <w:b/>
                      <w:sz w:val="24"/>
                    </w:rPr>
                    <w:t>Students will lead and participate in peer mentoring.</w:t>
                  </w:r>
                </w:p>
              </w:tc>
            </w:tr>
          </w:tbl>
          <w:p w14:paraId="27459EBA" w14:textId="14619975"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D43350">
        <w:trPr>
          <w:trHeight w:val="327"/>
        </w:trPr>
        <w:tc>
          <w:tcPr>
            <w:tcW w:w="14554"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D43350">
        <w:trPr>
          <w:trHeight w:val="327"/>
        </w:trPr>
        <w:tc>
          <w:tcPr>
            <w:tcW w:w="14554" w:type="dxa"/>
            <w:gridSpan w:val="6"/>
            <w:shd w:val="clear" w:color="auto" w:fill="E7E6E6" w:themeFill="background2"/>
          </w:tcPr>
          <w:p w14:paraId="6329DC6C" w14:textId="67734ADB" w:rsidR="00C35246" w:rsidRDefault="00C003E9" w:rsidP="005C76BB">
            <w:pPr>
              <w:rPr>
                <w:rFonts w:ascii="Century Gothic" w:hAnsi="Century Gothic"/>
                <w:b/>
                <w:bCs/>
                <w:sz w:val="24"/>
              </w:rPr>
            </w:pPr>
            <w:r>
              <w:rPr>
                <w:rFonts w:ascii="Century Gothic" w:hAnsi="Century Gothic"/>
                <w:b/>
                <w:bCs/>
                <w:sz w:val="24"/>
              </w:rPr>
              <w:t xml:space="preserve">Rock Island’s Core Values are: Be Respectful, Be Responsible, Be Kind and Be In Control. These values </w:t>
            </w:r>
            <w:r w:rsidR="003E62C9">
              <w:rPr>
                <w:rFonts w:ascii="Century Gothic" w:hAnsi="Century Gothic"/>
                <w:b/>
                <w:bCs/>
                <w:sz w:val="24"/>
              </w:rPr>
              <w:t>are infused throughout the building. There is a monthly</w:t>
            </w:r>
            <w:r w:rsidR="007C5040">
              <w:rPr>
                <w:rFonts w:ascii="Century Gothic" w:hAnsi="Century Gothic"/>
                <w:b/>
                <w:bCs/>
                <w:sz w:val="24"/>
              </w:rPr>
              <w:t xml:space="preserve"> SEL</w:t>
            </w:r>
            <w:r w:rsidR="003E62C9">
              <w:rPr>
                <w:rFonts w:ascii="Century Gothic" w:hAnsi="Century Gothic"/>
                <w:b/>
                <w:bCs/>
                <w:sz w:val="24"/>
              </w:rPr>
              <w:t xml:space="preserve"> focus based on these values that lead LEAPS lessons during daily morning meetings.</w:t>
            </w:r>
          </w:p>
          <w:p w14:paraId="49908160" w14:textId="47C01119" w:rsidR="003E62C9" w:rsidRDefault="003E62C9" w:rsidP="005C76BB">
            <w:pPr>
              <w:rPr>
                <w:rFonts w:ascii="Century Gothic" w:hAnsi="Century Gothic"/>
                <w:b/>
                <w:bCs/>
                <w:sz w:val="24"/>
              </w:rPr>
            </w:pPr>
          </w:p>
          <w:p w14:paraId="6172E86E" w14:textId="180E73FE" w:rsidR="00B857F0" w:rsidRDefault="00B857F0" w:rsidP="005C76BB">
            <w:pPr>
              <w:rPr>
                <w:rFonts w:ascii="Century Gothic" w:hAnsi="Century Gothic"/>
                <w:b/>
                <w:bCs/>
                <w:sz w:val="24"/>
              </w:rPr>
            </w:pPr>
            <w:r>
              <w:rPr>
                <w:rFonts w:ascii="Century Gothic" w:hAnsi="Century Gothic"/>
                <w:b/>
                <w:bCs/>
                <w:sz w:val="24"/>
              </w:rPr>
              <w:t>Morning Meetings are built into the school’s master schedule and is a non-negotiable</w:t>
            </w:r>
            <w:r w:rsidR="00747F95">
              <w:rPr>
                <w:rFonts w:ascii="Century Gothic" w:hAnsi="Century Gothic"/>
                <w:b/>
                <w:bCs/>
                <w:sz w:val="24"/>
              </w:rPr>
              <w:t xml:space="preserve"> </w:t>
            </w:r>
            <w:r w:rsidR="00747F95">
              <w:rPr>
                <w:rFonts w:ascii="Century Gothic" w:hAnsi="Century Gothic"/>
                <w:b/>
                <w:sz w:val="24"/>
              </w:rPr>
              <w:t>using LEAPS lessons</w:t>
            </w:r>
            <w:r>
              <w:rPr>
                <w:rFonts w:ascii="Century Gothic" w:hAnsi="Century Gothic"/>
                <w:b/>
                <w:bCs/>
                <w:sz w:val="24"/>
              </w:rPr>
              <w:t xml:space="preserve">. Teachers are expected to greet students at the door to start the day off right, and </w:t>
            </w:r>
            <w:r w:rsidR="00F2341D">
              <w:rPr>
                <w:rFonts w:ascii="Century Gothic" w:hAnsi="Century Gothic"/>
                <w:b/>
                <w:bCs/>
                <w:sz w:val="24"/>
              </w:rPr>
              <w:t>allow teachers to identify and address potential concerns.</w:t>
            </w:r>
          </w:p>
          <w:p w14:paraId="137165C4" w14:textId="77777777" w:rsidR="00B857F0" w:rsidRDefault="00B857F0" w:rsidP="005C76BB">
            <w:pPr>
              <w:rPr>
                <w:rFonts w:ascii="Century Gothic" w:hAnsi="Century Gothic"/>
                <w:b/>
                <w:bCs/>
                <w:sz w:val="24"/>
              </w:rPr>
            </w:pPr>
          </w:p>
          <w:p w14:paraId="2E5CD907" w14:textId="34D52533" w:rsidR="003E62C9" w:rsidRDefault="003E62C9" w:rsidP="005C76BB">
            <w:pPr>
              <w:rPr>
                <w:rFonts w:ascii="Century Gothic" w:hAnsi="Century Gothic"/>
                <w:b/>
                <w:bCs/>
                <w:sz w:val="24"/>
              </w:rPr>
            </w:pPr>
            <w:r>
              <w:rPr>
                <w:rFonts w:ascii="Century Gothic" w:hAnsi="Century Gothic"/>
                <w:b/>
                <w:bCs/>
                <w:sz w:val="24"/>
              </w:rPr>
              <w:t>The School-wide Positive Behavior Plan (SPBP) also infuses the core values. These values and expectations are posted throughout the building.</w:t>
            </w:r>
          </w:p>
          <w:p w14:paraId="10F983AF" w14:textId="77777777" w:rsidR="003E62C9" w:rsidRDefault="003E62C9" w:rsidP="005C76BB">
            <w:pPr>
              <w:rPr>
                <w:rFonts w:ascii="Century Gothic" w:hAnsi="Century Gothic"/>
                <w:b/>
                <w:bCs/>
                <w:sz w:val="24"/>
              </w:rPr>
            </w:pPr>
          </w:p>
          <w:p w14:paraId="04F7444C" w14:textId="33E6ACBF" w:rsidR="003E62C9" w:rsidRDefault="006B779E" w:rsidP="005C76BB">
            <w:pPr>
              <w:rPr>
                <w:rFonts w:ascii="Century Gothic" w:hAnsi="Century Gothic"/>
                <w:b/>
                <w:bCs/>
                <w:sz w:val="24"/>
              </w:rPr>
            </w:pPr>
            <w:r>
              <w:rPr>
                <w:rFonts w:ascii="Century Gothic" w:hAnsi="Century Gothic"/>
                <w:b/>
                <w:bCs/>
                <w:sz w:val="24"/>
              </w:rPr>
              <w:t>A Social Emotional Learning Lab (SEL) was implemented this year to teach the Broward County Schools Social Emotional Learning Standards. Students cycle through the lab weekly to receive instruction on the following standards:</w:t>
            </w:r>
          </w:p>
          <w:p w14:paraId="337DE8CA" w14:textId="20973EBC" w:rsidR="006B779E" w:rsidRPr="006B779E" w:rsidRDefault="006B779E" w:rsidP="006B779E">
            <w:pPr>
              <w:pStyle w:val="ListParagraph"/>
              <w:numPr>
                <w:ilvl w:val="0"/>
                <w:numId w:val="2"/>
              </w:numPr>
              <w:rPr>
                <w:rFonts w:ascii="Century Gothic" w:hAnsi="Century Gothic"/>
                <w:b/>
                <w:bCs/>
                <w:sz w:val="24"/>
              </w:rPr>
            </w:pPr>
            <w:r>
              <w:rPr>
                <w:rFonts w:ascii="Century Gothic" w:hAnsi="Century Gothic"/>
                <w:b/>
                <w:bCs/>
                <w:sz w:val="24"/>
              </w:rPr>
              <w:t>Developing self-awareness and self-management skills.</w:t>
            </w:r>
          </w:p>
          <w:p w14:paraId="00585937" w14:textId="2CFD77E6" w:rsidR="006B779E" w:rsidRDefault="004D0D01" w:rsidP="006B779E">
            <w:pPr>
              <w:pStyle w:val="ListParagraph"/>
              <w:numPr>
                <w:ilvl w:val="0"/>
                <w:numId w:val="2"/>
              </w:numPr>
              <w:rPr>
                <w:rFonts w:ascii="Century Gothic" w:hAnsi="Century Gothic"/>
                <w:b/>
                <w:bCs/>
                <w:sz w:val="24"/>
              </w:rPr>
            </w:pPr>
            <w:r>
              <w:rPr>
                <w:rFonts w:ascii="Century Gothic" w:hAnsi="Century Gothic"/>
                <w:b/>
                <w:bCs/>
                <w:sz w:val="24"/>
              </w:rPr>
              <w:t>Use social-awareness and interpersonal skills.</w:t>
            </w:r>
          </w:p>
          <w:p w14:paraId="67E68A4C" w14:textId="58622EC8" w:rsidR="004D0D01" w:rsidRDefault="004D0D01" w:rsidP="006B779E">
            <w:pPr>
              <w:pStyle w:val="ListParagraph"/>
              <w:numPr>
                <w:ilvl w:val="0"/>
                <w:numId w:val="2"/>
              </w:numPr>
              <w:rPr>
                <w:rFonts w:ascii="Century Gothic" w:hAnsi="Century Gothic"/>
                <w:b/>
                <w:bCs/>
                <w:sz w:val="24"/>
              </w:rPr>
            </w:pPr>
            <w:r>
              <w:rPr>
                <w:rFonts w:ascii="Century Gothic" w:hAnsi="Century Gothic"/>
                <w:b/>
                <w:bCs/>
                <w:sz w:val="24"/>
              </w:rPr>
              <w:t xml:space="preserve">Use social awareness </w:t>
            </w:r>
            <w:r w:rsidR="004A637A">
              <w:rPr>
                <w:rFonts w:ascii="Century Gothic" w:hAnsi="Century Gothic"/>
                <w:b/>
                <w:bCs/>
                <w:sz w:val="24"/>
              </w:rPr>
              <w:t>and interpersonal skills to establish and maintain positive relationship.</w:t>
            </w:r>
          </w:p>
          <w:p w14:paraId="49A99E4D" w14:textId="397EB749" w:rsidR="004A637A" w:rsidRPr="006B779E" w:rsidRDefault="004A637A" w:rsidP="006B779E">
            <w:pPr>
              <w:pStyle w:val="ListParagraph"/>
              <w:numPr>
                <w:ilvl w:val="0"/>
                <w:numId w:val="2"/>
              </w:numPr>
              <w:rPr>
                <w:rFonts w:ascii="Century Gothic" w:hAnsi="Century Gothic"/>
                <w:b/>
                <w:bCs/>
                <w:sz w:val="24"/>
              </w:rPr>
            </w:pPr>
            <w:r>
              <w:rPr>
                <w:rFonts w:ascii="Century Gothic" w:hAnsi="Century Gothic"/>
                <w:b/>
                <w:bCs/>
                <w:sz w:val="24"/>
              </w:rPr>
              <w:t xml:space="preserve">Demonstrate </w:t>
            </w:r>
            <w:r w:rsidR="00E62486">
              <w:rPr>
                <w:rFonts w:ascii="Century Gothic" w:hAnsi="Century Gothic"/>
                <w:b/>
                <w:bCs/>
                <w:sz w:val="24"/>
              </w:rPr>
              <w:t>decision-making</w:t>
            </w:r>
            <w:r>
              <w:rPr>
                <w:rFonts w:ascii="Century Gothic" w:hAnsi="Century Gothic"/>
                <w:b/>
                <w:bCs/>
                <w:sz w:val="24"/>
              </w:rPr>
              <w:t xml:space="preserve"> skills and responsible behaviors in personal, school, and community contexts.</w:t>
            </w:r>
          </w:p>
          <w:p w14:paraId="12C015BC" w14:textId="78441BAC" w:rsidR="006B779E" w:rsidRDefault="004D0D01" w:rsidP="005C76BB">
            <w:pPr>
              <w:rPr>
                <w:rFonts w:ascii="Century Gothic" w:hAnsi="Century Gothic"/>
                <w:b/>
                <w:bCs/>
                <w:sz w:val="24"/>
              </w:rPr>
            </w:pPr>
            <w:r>
              <w:rPr>
                <w:rFonts w:ascii="Century Gothic" w:hAnsi="Century Gothic"/>
                <w:b/>
                <w:bCs/>
                <w:sz w:val="24"/>
              </w:rPr>
              <w:t xml:space="preserve"> To establish and maintain positive relationships.</w:t>
            </w:r>
          </w:p>
          <w:p w14:paraId="086A1A74" w14:textId="77777777" w:rsidR="00661739" w:rsidRDefault="00661739" w:rsidP="005C76BB">
            <w:pPr>
              <w:rPr>
                <w:rFonts w:ascii="Century Gothic" w:hAnsi="Century Gothic"/>
                <w:b/>
                <w:bCs/>
                <w:sz w:val="24"/>
              </w:rPr>
            </w:pPr>
          </w:p>
          <w:p w14:paraId="3F4F0801" w14:textId="69859BD8" w:rsidR="006B779E" w:rsidRDefault="006B779E" w:rsidP="005C76BB">
            <w:pPr>
              <w:rPr>
                <w:rFonts w:ascii="Century Gothic" w:hAnsi="Century Gothic"/>
                <w:b/>
                <w:bCs/>
                <w:sz w:val="24"/>
              </w:rPr>
            </w:pPr>
            <w:r>
              <w:rPr>
                <w:rFonts w:ascii="Century Gothic" w:hAnsi="Century Gothic"/>
                <w:b/>
                <w:bCs/>
                <w:sz w:val="24"/>
              </w:rPr>
              <w:lastRenderedPageBreak/>
              <w:t>Students also engage in meditation to center their emotions and mindfulness activities</w:t>
            </w:r>
            <w:r w:rsidR="00661739">
              <w:rPr>
                <w:rFonts w:ascii="Century Gothic" w:hAnsi="Century Gothic"/>
                <w:b/>
                <w:bCs/>
                <w:sz w:val="24"/>
              </w:rPr>
              <w:t xml:space="preserve"> in the Social Emotional Learning Lab</w:t>
            </w:r>
            <w:r>
              <w:rPr>
                <w:rFonts w:ascii="Century Gothic" w:hAnsi="Century Gothic"/>
                <w:b/>
                <w:bCs/>
                <w:sz w:val="24"/>
              </w:rPr>
              <w:t xml:space="preserve">. </w:t>
            </w:r>
          </w:p>
          <w:p w14:paraId="09CFC709" w14:textId="77777777" w:rsidR="003E452D" w:rsidRDefault="003E452D" w:rsidP="005C76BB">
            <w:pPr>
              <w:rPr>
                <w:rFonts w:ascii="Century Gothic" w:hAnsi="Century Gothic"/>
                <w:b/>
                <w:bCs/>
                <w:sz w:val="24"/>
              </w:rPr>
            </w:pPr>
          </w:p>
          <w:p w14:paraId="57FA14FE" w14:textId="053A5BE1" w:rsidR="00C35246" w:rsidRDefault="003E452D" w:rsidP="005C76BB">
            <w:pPr>
              <w:rPr>
                <w:rFonts w:ascii="Century Gothic" w:hAnsi="Century Gothic"/>
                <w:b/>
                <w:bCs/>
                <w:sz w:val="24"/>
              </w:rPr>
            </w:pPr>
            <w:r>
              <w:rPr>
                <w:rFonts w:ascii="Century Gothic" w:hAnsi="Century Gothic"/>
                <w:b/>
                <w:bCs/>
                <w:sz w:val="24"/>
              </w:rPr>
              <w:t>The school counselor conducts small group sessions with retained students, helps them establish goals, and identify action steps in meeting those goals.</w:t>
            </w:r>
          </w:p>
          <w:p w14:paraId="4D0BA560" w14:textId="77777777" w:rsidR="007C5040" w:rsidRDefault="007C5040" w:rsidP="005C76BB">
            <w:pPr>
              <w:rPr>
                <w:rFonts w:ascii="Century Gothic" w:hAnsi="Century Gothic"/>
                <w:b/>
                <w:bCs/>
                <w:sz w:val="24"/>
              </w:rPr>
            </w:pPr>
          </w:p>
          <w:p w14:paraId="52D42A57" w14:textId="2CC4E8A2" w:rsidR="007C5040" w:rsidRDefault="007C5040" w:rsidP="005C76BB">
            <w:pPr>
              <w:rPr>
                <w:rFonts w:ascii="Century Gothic" w:hAnsi="Century Gothic"/>
                <w:b/>
                <w:bCs/>
                <w:sz w:val="24"/>
              </w:rPr>
            </w:pPr>
            <w:r>
              <w:rPr>
                <w:rFonts w:ascii="Century Gothic" w:hAnsi="Century Gothic"/>
                <w:b/>
                <w:bCs/>
                <w:sz w:val="24"/>
              </w:rPr>
              <w:t>Our academic family nights have an SEL component built in to provide parents with skills to address SEL in the home.</w:t>
            </w:r>
          </w:p>
          <w:p w14:paraId="4EB01A9E" w14:textId="77777777" w:rsidR="00574C56" w:rsidRDefault="00574C56" w:rsidP="005C76BB">
            <w:pPr>
              <w:rPr>
                <w:rFonts w:ascii="Century Gothic" w:hAnsi="Century Gothic"/>
                <w:b/>
                <w:bCs/>
                <w:sz w:val="24"/>
              </w:rPr>
            </w:pPr>
          </w:p>
          <w:p w14:paraId="54FA0886" w14:textId="3CC81A8C" w:rsidR="00574C56" w:rsidRDefault="00574C56" w:rsidP="005C76BB">
            <w:pPr>
              <w:rPr>
                <w:rFonts w:ascii="Century Gothic" w:hAnsi="Century Gothic"/>
                <w:b/>
                <w:bCs/>
                <w:sz w:val="24"/>
              </w:rPr>
            </w:pPr>
            <w:r>
              <w:rPr>
                <w:rFonts w:ascii="Century Gothic" w:hAnsi="Century Gothic"/>
                <w:b/>
                <w:bCs/>
                <w:sz w:val="24"/>
              </w:rPr>
              <w:t>At monthly School Advisory Council Meetings, Social Emotional Learning is a topic discussed, updates on what Rock Island is doing, and discussion of further action steps.</w:t>
            </w: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D43350">
        <w:tc>
          <w:tcPr>
            <w:tcW w:w="14554"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D43350">
        <w:trPr>
          <w:trHeight w:val="642"/>
        </w:trPr>
        <w:tc>
          <w:tcPr>
            <w:tcW w:w="3715"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724"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50"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041"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724"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D43350">
        <w:tc>
          <w:tcPr>
            <w:tcW w:w="3715" w:type="dxa"/>
          </w:tcPr>
          <w:p w14:paraId="1315112B" w14:textId="62D62985" w:rsidR="005C76BB" w:rsidRPr="005C76BB" w:rsidRDefault="001C64AA" w:rsidP="003420B6">
            <w:pPr>
              <w:jc w:val="center"/>
              <w:rPr>
                <w:rFonts w:ascii="Century Gothic" w:hAnsi="Century Gothic"/>
                <w:sz w:val="24"/>
              </w:rPr>
            </w:pPr>
            <w:r>
              <w:rPr>
                <w:rFonts w:ascii="Century Gothic" w:hAnsi="Century Gothic"/>
                <w:sz w:val="24"/>
              </w:rPr>
              <w:t>Conduct Morning Meeting Professional Development</w:t>
            </w:r>
          </w:p>
          <w:p w14:paraId="2A406428" w14:textId="77777777" w:rsidR="005C76BB" w:rsidRPr="005C76BB" w:rsidRDefault="005C76BB" w:rsidP="003420B6">
            <w:pPr>
              <w:jc w:val="center"/>
              <w:rPr>
                <w:rFonts w:ascii="Century Gothic" w:hAnsi="Century Gothic"/>
                <w:sz w:val="24"/>
              </w:rPr>
            </w:pPr>
          </w:p>
        </w:tc>
        <w:tc>
          <w:tcPr>
            <w:tcW w:w="2724" w:type="dxa"/>
          </w:tcPr>
          <w:p w14:paraId="5E779C4C" w14:textId="77777777" w:rsidR="005C76BB" w:rsidRDefault="001C64AA" w:rsidP="009C3555">
            <w:pPr>
              <w:jc w:val="center"/>
              <w:rPr>
                <w:rFonts w:ascii="Century Gothic" w:hAnsi="Century Gothic"/>
                <w:sz w:val="24"/>
              </w:rPr>
            </w:pPr>
            <w:r>
              <w:rPr>
                <w:rFonts w:ascii="Century Gothic" w:hAnsi="Century Gothic"/>
                <w:sz w:val="24"/>
              </w:rPr>
              <w:t>Ms. Stephenson</w:t>
            </w:r>
          </w:p>
          <w:p w14:paraId="034F1B97" w14:textId="6A1E11CD" w:rsidR="001C64AA" w:rsidRPr="005C76BB" w:rsidRDefault="001C64AA" w:rsidP="009C3555">
            <w:pPr>
              <w:jc w:val="center"/>
              <w:rPr>
                <w:rFonts w:ascii="Century Gothic" w:hAnsi="Century Gothic"/>
                <w:sz w:val="24"/>
              </w:rPr>
            </w:pPr>
            <w:r>
              <w:rPr>
                <w:rFonts w:ascii="Century Gothic" w:hAnsi="Century Gothic"/>
                <w:sz w:val="24"/>
              </w:rPr>
              <w:t>Ms. Rumble-Wise</w:t>
            </w:r>
          </w:p>
        </w:tc>
        <w:tc>
          <w:tcPr>
            <w:tcW w:w="3350" w:type="dxa"/>
          </w:tcPr>
          <w:p w14:paraId="0CE22728" w14:textId="1E9DD09F" w:rsidR="005C76BB" w:rsidRPr="005C76BB" w:rsidRDefault="001C64AA" w:rsidP="009C3555">
            <w:pPr>
              <w:jc w:val="center"/>
              <w:rPr>
                <w:rFonts w:ascii="Century Gothic" w:hAnsi="Century Gothic"/>
                <w:sz w:val="24"/>
              </w:rPr>
            </w:pPr>
            <w:r>
              <w:rPr>
                <w:rFonts w:ascii="Century Gothic" w:hAnsi="Century Gothic"/>
                <w:sz w:val="24"/>
              </w:rPr>
              <w:t>Responsive Classroom Kit</w:t>
            </w:r>
          </w:p>
        </w:tc>
        <w:tc>
          <w:tcPr>
            <w:tcW w:w="2041" w:type="dxa"/>
            <w:gridSpan w:val="2"/>
          </w:tcPr>
          <w:p w14:paraId="5B04DEF5" w14:textId="275933DD" w:rsidR="005C76BB" w:rsidRPr="005C76BB" w:rsidRDefault="001C64AA" w:rsidP="009C3555">
            <w:pPr>
              <w:jc w:val="center"/>
              <w:rPr>
                <w:rFonts w:ascii="Century Gothic" w:hAnsi="Century Gothic"/>
                <w:sz w:val="24"/>
              </w:rPr>
            </w:pPr>
            <w:r>
              <w:rPr>
                <w:rFonts w:ascii="Century Gothic" w:hAnsi="Century Gothic"/>
                <w:sz w:val="24"/>
              </w:rPr>
              <w:t>Professional Development Sign in sheet.</w:t>
            </w:r>
          </w:p>
        </w:tc>
        <w:tc>
          <w:tcPr>
            <w:tcW w:w="2724" w:type="dxa"/>
          </w:tcPr>
          <w:p w14:paraId="135E0779" w14:textId="77777777" w:rsidR="005C76BB" w:rsidRDefault="001C64AA" w:rsidP="009C3555">
            <w:pPr>
              <w:jc w:val="center"/>
              <w:rPr>
                <w:rFonts w:ascii="Century Gothic" w:hAnsi="Century Gothic"/>
                <w:sz w:val="24"/>
              </w:rPr>
            </w:pPr>
            <w:r>
              <w:rPr>
                <w:rFonts w:ascii="Century Gothic" w:hAnsi="Century Gothic"/>
                <w:sz w:val="24"/>
              </w:rPr>
              <w:t>Thursday, August 16, 2018</w:t>
            </w:r>
          </w:p>
          <w:p w14:paraId="64EA3B07" w14:textId="19516681" w:rsidR="003420B6" w:rsidRPr="005C76BB" w:rsidRDefault="003420B6" w:rsidP="009C3555">
            <w:pPr>
              <w:jc w:val="center"/>
              <w:rPr>
                <w:rFonts w:ascii="Century Gothic" w:hAnsi="Century Gothic"/>
                <w:sz w:val="24"/>
              </w:rPr>
            </w:pPr>
            <w:r>
              <w:rPr>
                <w:rFonts w:ascii="Century Gothic" w:hAnsi="Century Gothic"/>
                <w:sz w:val="24"/>
              </w:rPr>
              <w:t>Ongoing as needed</w:t>
            </w:r>
          </w:p>
        </w:tc>
      </w:tr>
      <w:tr w:rsidR="005C76BB" w:rsidRPr="005C76BB" w14:paraId="01D92940" w14:textId="77777777" w:rsidTr="00D43350">
        <w:trPr>
          <w:trHeight w:val="478"/>
        </w:trPr>
        <w:tc>
          <w:tcPr>
            <w:tcW w:w="3715" w:type="dxa"/>
          </w:tcPr>
          <w:p w14:paraId="30FC5D28" w14:textId="3A8B3175" w:rsidR="005C76BB" w:rsidRPr="005C76BB" w:rsidRDefault="001C64AA" w:rsidP="003420B6">
            <w:pPr>
              <w:jc w:val="center"/>
              <w:rPr>
                <w:rFonts w:ascii="Century Gothic" w:hAnsi="Century Gothic"/>
                <w:sz w:val="24"/>
              </w:rPr>
            </w:pPr>
            <w:r>
              <w:rPr>
                <w:rFonts w:ascii="Century Gothic" w:hAnsi="Century Gothic"/>
                <w:sz w:val="24"/>
              </w:rPr>
              <w:t>LEAPS demonstrations</w:t>
            </w:r>
          </w:p>
          <w:p w14:paraId="5C8EA770" w14:textId="77777777" w:rsidR="005C76BB" w:rsidRPr="005C76BB" w:rsidRDefault="005C76BB" w:rsidP="003420B6">
            <w:pPr>
              <w:jc w:val="center"/>
              <w:rPr>
                <w:rFonts w:ascii="Century Gothic" w:hAnsi="Century Gothic"/>
                <w:sz w:val="24"/>
              </w:rPr>
            </w:pPr>
          </w:p>
        </w:tc>
        <w:tc>
          <w:tcPr>
            <w:tcW w:w="2724" w:type="dxa"/>
          </w:tcPr>
          <w:p w14:paraId="67BA60B5" w14:textId="774EF108" w:rsidR="005C76BB" w:rsidRPr="005C76BB" w:rsidRDefault="001C64AA" w:rsidP="009C3555">
            <w:pPr>
              <w:jc w:val="center"/>
              <w:rPr>
                <w:rFonts w:ascii="Century Gothic" w:hAnsi="Century Gothic"/>
                <w:sz w:val="24"/>
              </w:rPr>
            </w:pPr>
            <w:r>
              <w:rPr>
                <w:rFonts w:ascii="Century Gothic" w:hAnsi="Century Gothic"/>
                <w:sz w:val="24"/>
              </w:rPr>
              <w:t>Ms. Stephenson</w:t>
            </w:r>
          </w:p>
        </w:tc>
        <w:tc>
          <w:tcPr>
            <w:tcW w:w="3350" w:type="dxa"/>
          </w:tcPr>
          <w:p w14:paraId="5283148F" w14:textId="77777777" w:rsidR="005C76BB" w:rsidRDefault="001C64AA" w:rsidP="009C3555">
            <w:pPr>
              <w:jc w:val="center"/>
              <w:rPr>
                <w:rFonts w:ascii="Century Gothic" w:hAnsi="Century Gothic"/>
                <w:sz w:val="24"/>
              </w:rPr>
            </w:pPr>
            <w:r>
              <w:rPr>
                <w:rFonts w:ascii="Century Gothic" w:hAnsi="Century Gothic"/>
                <w:sz w:val="24"/>
              </w:rPr>
              <w:t>LEAPS Lesson Plans</w:t>
            </w:r>
          </w:p>
          <w:p w14:paraId="741CE49B" w14:textId="09B883D9" w:rsidR="009C3555" w:rsidRPr="005C76BB" w:rsidRDefault="009C3555" w:rsidP="009C3555">
            <w:pPr>
              <w:jc w:val="center"/>
              <w:rPr>
                <w:rFonts w:ascii="Century Gothic" w:hAnsi="Century Gothic"/>
                <w:sz w:val="24"/>
              </w:rPr>
            </w:pPr>
            <w:r>
              <w:rPr>
                <w:rFonts w:ascii="Century Gothic" w:hAnsi="Century Gothic"/>
                <w:sz w:val="24"/>
              </w:rPr>
              <w:t>LEAPS Survey</w:t>
            </w:r>
          </w:p>
        </w:tc>
        <w:tc>
          <w:tcPr>
            <w:tcW w:w="2041" w:type="dxa"/>
            <w:gridSpan w:val="2"/>
          </w:tcPr>
          <w:p w14:paraId="13FA4CFE" w14:textId="77777777" w:rsidR="005C76BB" w:rsidRDefault="001C64AA" w:rsidP="009C3555">
            <w:pPr>
              <w:jc w:val="center"/>
              <w:rPr>
                <w:rFonts w:ascii="Century Gothic" w:hAnsi="Century Gothic"/>
                <w:sz w:val="24"/>
              </w:rPr>
            </w:pPr>
            <w:r>
              <w:rPr>
                <w:rFonts w:ascii="Century Gothic" w:hAnsi="Century Gothic"/>
                <w:sz w:val="24"/>
              </w:rPr>
              <w:t>Sign-up sheet</w:t>
            </w:r>
          </w:p>
          <w:p w14:paraId="0468593C" w14:textId="77777777" w:rsidR="009C3555" w:rsidRDefault="009C3555" w:rsidP="009C3555">
            <w:pPr>
              <w:jc w:val="center"/>
              <w:rPr>
                <w:rFonts w:ascii="Century Gothic" w:hAnsi="Century Gothic"/>
                <w:sz w:val="24"/>
              </w:rPr>
            </w:pPr>
            <w:r>
              <w:rPr>
                <w:rFonts w:ascii="Century Gothic" w:hAnsi="Century Gothic"/>
                <w:sz w:val="24"/>
              </w:rPr>
              <w:t>Weekly LEAPS Lessons</w:t>
            </w:r>
          </w:p>
          <w:p w14:paraId="06A6E3C4" w14:textId="77777777" w:rsidR="009C3555" w:rsidRDefault="009C3555" w:rsidP="009C3555">
            <w:pPr>
              <w:jc w:val="center"/>
              <w:rPr>
                <w:rFonts w:ascii="Century Gothic" w:hAnsi="Century Gothic"/>
                <w:sz w:val="24"/>
              </w:rPr>
            </w:pPr>
            <w:r>
              <w:rPr>
                <w:rFonts w:ascii="Century Gothic" w:hAnsi="Century Gothic"/>
                <w:sz w:val="24"/>
              </w:rPr>
              <w:t>LEAPS Monthly Focus</w:t>
            </w:r>
          </w:p>
          <w:p w14:paraId="137AFAE2" w14:textId="4B7C9811" w:rsidR="009C3555" w:rsidRPr="005C76BB" w:rsidRDefault="009C3555" w:rsidP="009C3555">
            <w:pPr>
              <w:jc w:val="center"/>
              <w:rPr>
                <w:rFonts w:ascii="Century Gothic" w:hAnsi="Century Gothic"/>
                <w:sz w:val="24"/>
              </w:rPr>
            </w:pPr>
            <w:r>
              <w:rPr>
                <w:rFonts w:ascii="Century Gothic" w:hAnsi="Century Gothic"/>
                <w:sz w:val="24"/>
              </w:rPr>
              <w:t>LEAPS Survey results</w:t>
            </w:r>
          </w:p>
        </w:tc>
        <w:tc>
          <w:tcPr>
            <w:tcW w:w="2724" w:type="dxa"/>
          </w:tcPr>
          <w:p w14:paraId="6FF76B38" w14:textId="77166A12" w:rsidR="005C76BB" w:rsidRPr="005C76BB" w:rsidRDefault="001C64AA" w:rsidP="009C3555">
            <w:pPr>
              <w:jc w:val="center"/>
              <w:rPr>
                <w:rFonts w:ascii="Century Gothic" w:hAnsi="Century Gothic"/>
                <w:sz w:val="24"/>
              </w:rPr>
            </w:pPr>
            <w:r>
              <w:rPr>
                <w:rFonts w:ascii="Century Gothic" w:hAnsi="Century Gothic"/>
                <w:sz w:val="24"/>
              </w:rPr>
              <w:t>Ongoing</w:t>
            </w:r>
          </w:p>
        </w:tc>
      </w:tr>
      <w:tr w:rsidR="005C76BB" w:rsidRPr="005C76BB" w14:paraId="5DF6BDAA" w14:textId="77777777" w:rsidTr="00D43350">
        <w:trPr>
          <w:trHeight w:val="325"/>
        </w:trPr>
        <w:tc>
          <w:tcPr>
            <w:tcW w:w="3715" w:type="dxa"/>
          </w:tcPr>
          <w:p w14:paraId="031030EE" w14:textId="323405AD" w:rsidR="005C76BB" w:rsidRPr="005C76BB" w:rsidRDefault="001C64AA" w:rsidP="003420B6">
            <w:pPr>
              <w:jc w:val="center"/>
              <w:rPr>
                <w:rFonts w:ascii="Century Gothic" w:hAnsi="Century Gothic"/>
                <w:sz w:val="24"/>
              </w:rPr>
            </w:pPr>
            <w:r>
              <w:rPr>
                <w:rFonts w:ascii="Century Gothic" w:hAnsi="Century Gothic"/>
                <w:sz w:val="24"/>
              </w:rPr>
              <w:t>School-Wide Positive Behavior Plan Meetings</w:t>
            </w:r>
          </w:p>
          <w:p w14:paraId="1F31C22D" w14:textId="77777777" w:rsidR="005C76BB" w:rsidRPr="005C76BB" w:rsidRDefault="005C76BB" w:rsidP="003420B6">
            <w:pPr>
              <w:jc w:val="center"/>
              <w:rPr>
                <w:rFonts w:ascii="Century Gothic" w:hAnsi="Century Gothic"/>
                <w:sz w:val="24"/>
              </w:rPr>
            </w:pPr>
          </w:p>
        </w:tc>
        <w:tc>
          <w:tcPr>
            <w:tcW w:w="2724" w:type="dxa"/>
          </w:tcPr>
          <w:p w14:paraId="52F30D29" w14:textId="764AB8B3" w:rsidR="005C76BB" w:rsidRPr="005C76BB" w:rsidRDefault="001C64AA" w:rsidP="009C3555">
            <w:pPr>
              <w:jc w:val="center"/>
              <w:rPr>
                <w:rFonts w:ascii="Century Gothic" w:hAnsi="Century Gothic"/>
                <w:sz w:val="24"/>
              </w:rPr>
            </w:pPr>
            <w:r>
              <w:rPr>
                <w:rFonts w:ascii="Century Gothic" w:hAnsi="Century Gothic"/>
                <w:sz w:val="24"/>
              </w:rPr>
              <w:t>Ms. Rumble-Wise</w:t>
            </w:r>
          </w:p>
        </w:tc>
        <w:tc>
          <w:tcPr>
            <w:tcW w:w="3350" w:type="dxa"/>
          </w:tcPr>
          <w:p w14:paraId="01872A4F" w14:textId="76CE8D30" w:rsidR="005C76BB" w:rsidRDefault="009C3555" w:rsidP="009C3555">
            <w:pPr>
              <w:jc w:val="center"/>
              <w:rPr>
                <w:rFonts w:ascii="Century Gothic" w:hAnsi="Century Gothic"/>
                <w:sz w:val="24"/>
              </w:rPr>
            </w:pPr>
            <w:r>
              <w:rPr>
                <w:rFonts w:ascii="Century Gothic" w:hAnsi="Century Gothic"/>
                <w:sz w:val="24"/>
              </w:rPr>
              <w:t>Discipline Menu</w:t>
            </w:r>
          </w:p>
          <w:p w14:paraId="514CC7C4" w14:textId="6B84818B" w:rsidR="009C3555" w:rsidRPr="005C76BB" w:rsidRDefault="009C3555" w:rsidP="009C3555">
            <w:pPr>
              <w:jc w:val="center"/>
              <w:rPr>
                <w:rFonts w:ascii="Century Gothic" w:hAnsi="Century Gothic"/>
                <w:sz w:val="24"/>
              </w:rPr>
            </w:pPr>
            <w:r>
              <w:rPr>
                <w:rFonts w:ascii="Century Gothic" w:hAnsi="Century Gothic"/>
                <w:sz w:val="24"/>
              </w:rPr>
              <w:t>Check In Check Out</w:t>
            </w:r>
          </w:p>
        </w:tc>
        <w:tc>
          <w:tcPr>
            <w:tcW w:w="2041" w:type="dxa"/>
            <w:gridSpan w:val="2"/>
          </w:tcPr>
          <w:p w14:paraId="09989D4C" w14:textId="4F678958" w:rsidR="005C76BB" w:rsidRPr="005C76BB" w:rsidRDefault="009C3555" w:rsidP="009C3555">
            <w:pPr>
              <w:jc w:val="center"/>
              <w:rPr>
                <w:rFonts w:ascii="Century Gothic" w:hAnsi="Century Gothic"/>
                <w:sz w:val="24"/>
              </w:rPr>
            </w:pPr>
            <w:r>
              <w:rPr>
                <w:rFonts w:ascii="Century Gothic" w:hAnsi="Century Gothic"/>
                <w:sz w:val="24"/>
              </w:rPr>
              <w:t>Meeting Sign-in Sheet</w:t>
            </w:r>
          </w:p>
        </w:tc>
        <w:tc>
          <w:tcPr>
            <w:tcW w:w="2724" w:type="dxa"/>
          </w:tcPr>
          <w:p w14:paraId="05E2910E" w14:textId="77777777" w:rsidR="005C76BB" w:rsidRDefault="009C3555" w:rsidP="009C3555">
            <w:pPr>
              <w:jc w:val="center"/>
              <w:rPr>
                <w:rFonts w:ascii="Century Gothic" w:hAnsi="Century Gothic"/>
                <w:sz w:val="24"/>
              </w:rPr>
            </w:pPr>
            <w:r>
              <w:rPr>
                <w:rFonts w:ascii="Century Gothic" w:hAnsi="Century Gothic"/>
                <w:sz w:val="24"/>
              </w:rPr>
              <w:t>Quarterly</w:t>
            </w:r>
          </w:p>
          <w:p w14:paraId="5FE3877F" w14:textId="77777777" w:rsidR="009C3555" w:rsidRDefault="009C3555" w:rsidP="009C3555">
            <w:pPr>
              <w:jc w:val="center"/>
              <w:rPr>
                <w:rFonts w:ascii="Century Gothic" w:hAnsi="Century Gothic"/>
                <w:sz w:val="24"/>
              </w:rPr>
            </w:pPr>
            <w:r>
              <w:rPr>
                <w:rFonts w:ascii="Century Gothic" w:hAnsi="Century Gothic"/>
                <w:sz w:val="24"/>
              </w:rPr>
              <w:t>10/19/2018</w:t>
            </w:r>
          </w:p>
          <w:p w14:paraId="31C73E9A" w14:textId="77777777" w:rsidR="009C3555" w:rsidRDefault="009C3555" w:rsidP="009C3555">
            <w:pPr>
              <w:jc w:val="center"/>
              <w:rPr>
                <w:rFonts w:ascii="Century Gothic" w:hAnsi="Century Gothic"/>
                <w:sz w:val="24"/>
              </w:rPr>
            </w:pPr>
            <w:r>
              <w:rPr>
                <w:rFonts w:ascii="Century Gothic" w:hAnsi="Century Gothic"/>
                <w:sz w:val="24"/>
              </w:rPr>
              <w:t>12/02/2018</w:t>
            </w:r>
          </w:p>
          <w:p w14:paraId="39CFF7E5" w14:textId="113D8E42" w:rsidR="009C3555" w:rsidRDefault="009C3555" w:rsidP="009C3555">
            <w:pPr>
              <w:jc w:val="center"/>
              <w:rPr>
                <w:rFonts w:ascii="Century Gothic" w:hAnsi="Century Gothic"/>
                <w:sz w:val="24"/>
              </w:rPr>
            </w:pPr>
            <w:r>
              <w:rPr>
                <w:rFonts w:ascii="Century Gothic" w:hAnsi="Century Gothic"/>
                <w:sz w:val="24"/>
              </w:rPr>
              <w:lastRenderedPageBreak/>
              <w:t>03/22/2019</w:t>
            </w:r>
          </w:p>
          <w:p w14:paraId="3ED72016" w14:textId="30B2840A" w:rsidR="009C3555" w:rsidRPr="005C76BB" w:rsidRDefault="009C3555" w:rsidP="009C3555">
            <w:pPr>
              <w:jc w:val="center"/>
              <w:rPr>
                <w:rFonts w:ascii="Century Gothic" w:hAnsi="Century Gothic"/>
                <w:sz w:val="24"/>
              </w:rPr>
            </w:pPr>
            <w:r>
              <w:rPr>
                <w:rFonts w:ascii="Century Gothic" w:hAnsi="Century Gothic"/>
                <w:sz w:val="24"/>
              </w:rPr>
              <w:t>05/09/2019</w:t>
            </w:r>
          </w:p>
        </w:tc>
      </w:tr>
      <w:tr w:rsidR="00AA52FA" w:rsidRPr="005C76BB" w14:paraId="1B940C08" w14:textId="77777777" w:rsidTr="00D43350">
        <w:tc>
          <w:tcPr>
            <w:tcW w:w="14554" w:type="dxa"/>
            <w:gridSpan w:val="6"/>
            <w:shd w:val="clear" w:color="auto" w:fill="E7E6E6" w:themeFill="background2"/>
          </w:tcPr>
          <w:p w14:paraId="5DD6FC25" w14:textId="396ED23F"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D43350">
        <w:trPr>
          <w:trHeight w:val="642"/>
        </w:trPr>
        <w:tc>
          <w:tcPr>
            <w:tcW w:w="3715"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724"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50"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041"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724"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00D43350">
        <w:tc>
          <w:tcPr>
            <w:tcW w:w="3715" w:type="dxa"/>
          </w:tcPr>
          <w:p w14:paraId="20B0A611" w14:textId="6D0B6877" w:rsidR="005C76BB" w:rsidRPr="005C76BB" w:rsidRDefault="009C3555" w:rsidP="0099654F">
            <w:pPr>
              <w:jc w:val="center"/>
              <w:rPr>
                <w:rFonts w:ascii="Century Gothic" w:hAnsi="Century Gothic"/>
                <w:sz w:val="24"/>
              </w:rPr>
            </w:pPr>
            <w:proofErr w:type="spellStart"/>
            <w:r>
              <w:rPr>
                <w:rFonts w:ascii="Century Gothic" w:hAnsi="Century Gothic"/>
                <w:sz w:val="24"/>
              </w:rPr>
              <w:t>RtI</w:t>
            </w:r>
            <w:proofErr w:type="gramStart"/>
            <w:r>
              <w:rPr>
                <w:rFonts w:ascii="Century Gothic" w:hAnsi="Century Gothic"/>
                <w:sz w:val="24"/>
              </w:rPr>
              <w:t>:B</w:t>
            </w:r>
            <w:proofErr w:type="spellEnd"/>
            <w:proofErr w:type="gramEnd"/>
            <w:r>
              <w:rPr>
                <w:rFonts w:ascii="Century Gothic" w:hAnsi="Century Gothic"/>
                <w:sz w:val="24"/>
              </w:rPr>
              <w:t xml:space="preserve"> Meetings</w:t>
            </w:r>
          </w:p>
          <w:p w14:paraId="33DF8FE7" w14:textId="77777777" w:rsidR="005C76BB" w:rsidRPr="005C76BB" w:rsidRDefault="005C76BB" w:rsidP="00C34A5B">
            <w:pPr>
              <w:rPr>
                <w:rFonts w:ascii="Century Gothic" w:hAnsi="Century Gothic"/>
                <w:sz w:val="24"/>
              </w:rPr>
            </w:pPr>
          </w:p>
        </w:tc>
        <w:tc>
          <w:tcPr>
            <w:tcW w:w="2724" w:type="dxa"/>
          </w:tcPr>
          <w:p w14:paraId="22A04D76" w14:textId="24D81A58" w:rsidR="005C76BB" w:rsidRPr="005C76BB" w:rsidRDefault="009C3555" w:rsidP="00C34A5B">
            <w:pPr>
              <w:rPr>
                <w:rFonts w:ascii="Century Gothic" w:hAnsi="Century Gothic"/>
                <w:sz w:val="24"/>
              </w:rPr>
            </w:pPr>
            <w:r>
              <w:rPr>
                <w:rFonts w:ascii="Century Gothic" w:hAnsi="Century Gothic"/>
                <w:sz w:val="24"/>
              </w:rPr>
              <w:t>Ms. Rumble-Wise</w:t>
            </w:r>
          </w:p>
        </w:tc>
        <w:tc>
          <w:tcPr>
            <w:tcW w:w="3350" w:type="dxa"/>
          </w:tcPr>
          <w:p w14:paraId="5C4209D9" w14:textId="77777777" w:rsidR="005C76BB" w:rsidRDefault="009C3555" w:rsidP="009C3555">
            <w:pPr>
              <w:jc w:val="center"/>
              <w:rPr>
                <w:rFonts w:ascii="Century Gothic" w:hAnsi="Century Gothic"/>
                <w:sz w:val="24"/>
              </w:rPr>
            </w:pPr>
            <w:r>
              <w:rPr>
                <w:rFonts w:ascii="Century Gothic" w:hAnsi="Century Gothic"/>
                <w:sz w:val="24"/>
              </w:rPr>
              <w:t>Discipline Data</w:t>
            </w:r>
          </w:p>
          <w:p w14:paraId="7AC878B6" w14:textId="2246F5CB" w:rsidR="009C3555" w:rsidRPr="005C76BB" w:rsidRDefault="009C3555" w:rsidP="009C3555">
            <w:pPr>
              <w:jc w:val="center"/>
              <w:rPr>
                <w:rFonts w:ascii="Century Gothic" w:hAnsi="Century Gothic"/>
                <w:sz w:val="24"/>
              </w:rPr>
            </w:pPr>
            <w:r>
              <w:rPr>
                <w:rFonts w:ascii="Century Gothic" w:hAnsi="Century Gothic"/>
                <w:sz w:val="24"/>
              </w:rPr>
              <w:t>Weekly Referral Report</w:t>
            </w:r>
          </w:p>
        </w:tc>
        <w:tc>
          <w:tcPr>
            <w:tcW w:w="2041" w:type="dxa"/>
            <w:gridSpan w:val="2"/>
          </w:tcPr>
          <w:p w14:paraId="1C563979" w14:textId="77777777" w:rsidR="005C76BB" w:rsidRDefault="009C3555" w:rsidP="009C3555">
            <w:pPr>
              <w:jc w:val="center"/>
              <w:rPr>
                <w:rFonts w:ascii="Century Gothic" w:hAnsi="Century Gothic"/>
                <w:sz w:val="24"/>
              </w:rPr>
            </w:pPr>
            <w:r>
              <w:rPr>
                <w:rFonts w:ascii="Century Gothic" w:hAnsi="Century Gothic"/>
                <w:sz w:val="24"/>
              </w:rPr>
              <w:t>Reduction in Office Discipline Referrals</w:t>
            </w:r>
          </w:p>
          <w:p w14:paraId="32E78F01" w14:textId="77777777" w:rsidR="00D52C21" w:rsidRDefault="00D52C21" w:rsidP="009C3555">
            <w:pPr>
              <w:jc w:val="center"/>
              <w:rPr>
                <w:rFonts w:ascii="Century Gothic" w:hAnsi="Century Gothic"/>
                <w:sz w:val="24"/>
              </w:rPr>
            </w:pPr>
            <w:r>
              <w:rPr>
                <w:rFonts w:ascii="Century Gothic" w:hAnsi="Century Gothic"/>
                <w:sz w:val="24"/>
              </w:rPr>
              <w:t>Meeting Agenda</w:t>
            </w:r>
          </w:p>
          <w:p w14:paraId="77CBDDF1" w14:textId="796C6C5A" w:rsidR="00D52C21" w:rsidRPr="005C76BB" w:rsidRDefault="00D52C21" w:rsidP="009C3555">
            <w:pPr>
              <w:jc w:val="center"/>
              <w:rPr>
                <w:rFonts w:ascii="Century Gothic" w:hAnsi="Century Gothic"/>
                <w:sz w:val="24"/>
              </w:rPr>
            </w:pPr>
            <w:r>
              <w:rPr>
                <w:rFonts w:ascii="Century Gothic" w:hAnsi="Century Gothic"/>
                <w:sz w:val="24"/>
              </w:rPr>
              <w:t>Action Plan Report</w:t>
            </w:r>
          </w:p>
        </w:tc>
        <w:tc>
          <w:tcPr>
            <w:tcW w:w="2724" w:type="dxa"/>
          </w:tcPr>
          <w:p w14:paraId="13DAFF12" w14:textId="77777777" w:rsidR="009C3555" w:rsidRDefault="009C3555" w:rsidP="009C3555">
            <w:pPr>
              <w:jc w:val="center"/>
              <w:rPr>
                <w:rFonts w:ascii="Century Gothic" w:hAnsi="Century Gothic"/>
                <w:sz w:val="24"/>
              </w:rPr>
            </w:pPr>
            <w:r>
              <w:rPr>
                <w:rFonts w:ascii="Century Gothic" w:hAnsi="Century Gothic"/>
                <w:sz w:val="24"/>
              </w:rPr>
              <w:t>Quarterly</w:t>
            </w:r>
          </w:p>
          <w:p w14:paraId="53780185" w14:textId="77777777" w:rsidR="009C3555" w:rsidRDefault="009C3555" w:rsidP="009C3555">
            <w:pPr>
              <w:jc w:val="center"/>
              <w:rPr>
                <w:rFonts w:ascii="Century Gothic" w:hAnsi="Century Gothic"/>
                <w:sz w:val="24"/>
              </w:rPr>
            </w:pPr>
            <w:r>
              <w:rPr>
                <w:rFonts w:ascii="Century Gothic" w:hAnsi="Century Gothic"/>
                <w:sz w:val="24"/>
              </w:rPr>
              <w:t>10/19/2018</w:t>
            </w:r>
          </w:p>
          <w:p w14:paraId="3DDF3D0F" w14:textId="77777777" w:rsidR="009C3555" w:rsidRDefault="009C3555" w:rsidP="009C3555">
            <w:pPr>
              <w:jc w:val="center"/>
              <w:rPr>
                <w:rFonts w:ascii="Century Gothic" w:hAnsi="Century Gothic"/>
                <w:sz w:val="24"/>
              </w:rPr>
            </w:pPr>
            <w:r>
              <w:rPr>
                <w:rFonts w:ascii="Century Gothic" w:hAnsi="Century Gothic"/>
                <w:sz w:val="24"/>
              </w:rPr>
              <w:t>12/02/2018</w:t>
            </w:r>
          </w:p>
          <w:p w14:paraId="383637F3" w14:textId="77777777" w:rsidR="009C3555" w:rsidRDefault="009C3555" w:rsidP="0099654F">
            <w:pPr>
              <w:jc w:val="center"/>
              <w:rPr>
                <w:rFonts w:ascii="Century Gothic" w:hAnsi="Century Gothic"/>
                <w:sz w:val="24"/>
              </w:rPr>
            </w:pPr>
            <w:r>
              <w:rPr>
                <w:rFonts w:ascii="Century Gothic" w:hAnsi="Century Gothic"/>
                <w:sz w:val="24"/>
              </w:rPr>
              <w:t>03/22/2019</w:t>
            </w:r>
          </w:p>
          <w:p w14:paraId="630E6241" w14:textId="130D3468" w:rsidR="005C76BB" w:rsidRPr="005C76BB" w:rsidRDefault="009C3555" w:rsidP="0099654F">
            <w:pPr>
              <w:jc w:val="center"/>
              <w:rPr>
                <w:rFonts w:ascii="Century Gothic" w:hAnsi="Century Gothic"/>
                <w:sz w:val="24"/>
              </w:rPr>
            </w:pPr>
            <w:r>
              <w:rPr>
                <w:rFonts w:ascii="Century Gothic" w:hAnsi="Century Gothic"/>
                <w:sz w:val="24"/>
              </w:rPr>
              <w:t>05/09/2019</w:t>
            </w:r>
          </w:p>
        </w:tc>
      </w:tr>
      <w:tr w:rsidR="00BA0736" w:rsidRPr="005C76BB" w14:paraId="586ABDE1" w14:textId="77777777" w:rsidTr="00D43350">
        <w:tc>
          <w:tcPr>
            <w:tcW w:w="3715" w:type="dxa"/>
          </w:tcPr>
          <w:p w14:paraId="2461C81C" w14:textId="77777777" w:rsidR="00BA0736" w:rsidRDefault="00BA0736" w:rsidP="0099654F">
            <w:pPr>
              <w:jc w:val="center"/>
              <w:rPr>
                <w:rFonts w:ascii="Century Gothic" w:hAnsi="Century Gothic"/>
                <w:sz w:val="24"/>
              </w:rPr>
            </w:pPr>
          </w:p>
          <w:p w14:paraId="12033722" w14:textId="54769515" w:rsidR="00BA0736" w:rsidRDefault="00BA0736" w:rsidP="0099654F">
            <w:pPr>
              <w:jc w:val="center"/>
              <w:rPr>
                <w:rFonts w:ascii="Century Gothic" w:hAnsi="Century Gothic"/>
                <w:sz w:val="24"/>
              </w:rPr>
            </w:pPr>
            <w:proofErr w:type="spellStart"/>
            <w:proofErr w:type="gramStart"/>
            <w:r>
              <w:rPr>
                <w:rFonts w:ascii="Century Gothic" w:hAnsi="Century Gothic"/>
                <w:sz w:val="24"/>
              </w:rPr>
              <w:t>iReady</w:t>
            </w:r>
            <w:proofErr w:type="spellEnd"/>
            <w:proofErr w:type="gramEnd"/>
            <w:r>
              <w:rPr>
                <w:rFonts w:ascii="Century Gothic" w:hAnsi="Century Gothic"/>
                <w:sz w:val="24"/>
              </w:rPr>
              <w:t xml:space="preserve"> Diagnostic </w:t>
            </w:r>
          </w:p>
          <w:p w14:paraId="428047A1" w14:textId="77777777" w:rsidR="00BA0736" w:rsidRDefault="00BA0736" w:rsidP="0099654F">
            <w:pPr>
              <w:jc w:val="center"/>
              <w:rPr>
                <w:rFonts w:ascii="Century Gothic" w:hAnsi="Century Gothic"/>
                <w:sz w:val="24"/>
              </w:rPr>
            </w:pPr>
          </w:p>
        </w:tc>
        <w:tc>
          <w:tcPr>
            <w:tcW w:w="2724" w:type="dxa"/>
          </w:tcPr>
          <w:p w14:paraId="6D21FA8D" w14:textId="77777777" w:rsidR="00BA0736" w:rsidRDefault="00BA0736" w:rsidP="00C34A5B">
            <w:pPr>
              <w:rPr>
                <w:rFonts w:ascii="Century Gothic" w:hAnsi="Century Gothic"/>
                <w:sz w:val="24"/>
              </w:rPr>
            </w:pPr>
          </w:p>
          <w:p w14:paraId="4E48BAB0" w14:textId="5646972A" w:rsidR="00BA0736" w:rsidRDefault="00BA0736" w:rsidP="00C34A5B">
            <w:pPr>
              <w:rPr>
                <w:rFonts w:ascii="Century Gothic" w:hAnsi="Century Gothic"/>
                <w:sz w:val="24"/>
              </w:rPr>
            </w:pPr>
            <w:r>
              <w:rPr>
                <w:rFonts w:ascii="Century Gothic" w:hAnsi="Century Gothic"/>
                <w:sz w:val="24"/>
              </w:rPr>
              <w:t>Mrs. Sophia Whittaker</w:t>
            </w:r>
          </w:p>
        </w:tc>
        <w:tc>
          <w:tcPr>
            <w:tcW w:w="3350" w:type="dxa"/>
          </w:tcPr>
          <w:p w14:paraId="4B95DA53" w14:textId="77777777" w:rsidR="00BA0736" w:rsidRDefault="00BA0736" w:rsidP="009C3555">
            <w:pPr>
              <w:jc w:val="center"/>
              <w:rPr>
                <w:rFonts w:ascii="Century Gothic" w:hAnsi="Century Gothic"/>
                <w:sz w:val="24"/>
              </w:rPr>
            </w:pPr>
          </w:p>
          <w:p w14:paraId="572ECB8D" w14:textId="4EE57998" w:rsidR="00BA0736" w:rsidRDefault="00BA0736" w:rsidP="009C3555">
            <w:pPr>
              <w:jc w:val="center"/>
              <w:rPr>
                <w:rFonts w:ascii="Century Gothic" w:hAnsi="Century Gothic"/>
                <w:sz w:val="24"/>
              </w:rPr>
            </w:pPr>
            <w:proofErr w:type="spellStart"/>
            <w:proofErr w:type="gramStart"/>
            <w:r>
              <w:rPr>
                <w:rFonts w:ascii="Century Gothic" w:hAnsi="Century Gothic"/>
                <w:sz w:val="24"/>
              </w:rPr>
              <w:t>iReady</w:t>
            </w:r>
            <w:proofErr w:type="spellEnd"/>
            <w:proofErr w:type="gramEnd"/>
            <w:r>
              <w:rPr>
                <w:rFonts w:ascii="Century Gothic" w:hAnsi="Century Gothic"/>
                <w:sz w:val="24"/>
              </w:rPr>
              <w:t xml:space="preserve"> Diagnostic Reports</w:t>
            </w:r>
          </w:p>
        </w:tc>
        <w:tc>
          <w:tcPr>
            <w:tcW w:w="2041" w:type="dxa"/>
            <w:gridSpan w:val="2"/>
          </w:tcPr>
          <w:p w14:paraId="644230CD" w14:textId="77777777" w:rsidR="00BA0736" w:rsidRDefault="00BA0736" w:rsidP="009C3555">
            <w:pPr>
              <w:jc w:val="center"/>
              <w:rPr>
                <w:rFonts w:ascii="Century Gothic" w:hAnsi="Century Gothic"/>
                <w:sz w:val="24"/>
              </w:rPr>
            </w:pPr>
          </w:p>
          <w:p w14:paraId="3943C35B" w14:textId="5A571112" w:rsidR="00BA0736" w:rsidRDefault="00BA0736" w:rsidP="009C3555">
            <w:pPr>
              <w:jc w:val="center"/>
              <w:rPr>
                <w:rFonts w:ascii="Century Gothic" w:hAnsi="Century Gothic"/>
                <w:sz w:val="24"/>
              </w:rPr>
            </w:pPr>
            <w:r>
              <w:rPr>
                <w:rFonts w:ascii="Century Gothic" w:hAnsi="Century Gothic"/>
                <w:sz w:val="24"/>
              </w:rPr>
              <w:t>Increase in student performance from Diagnostic 1 to Diagnostic 3</w:t>
            </w:r>
          </w:p>
        </w:tc>
        <w:tc>
          <w:tcPr>
            <w:tcW w:w="2724" w:type="dxa"/>
          </w:tcPr>
          <w:p w14:paraId="5936CF42" w14:textId="77777777" w:rsidR="00BA0736" w:rsidRDefault="00BA0736" w:rsidP="009C3555">
            <w:pPr>
              <w:jc w:val="center"/>
              <w:rPr>
                <w:rFonts w:ascii="Century Gothic" w:hAnsi="Century Gothic"/>
                <w:sz w:val="24"/>
              </w:rPr>
            </w:pPr>
          </w:p>
          <w:p w14:paraId="26B9EA26" w14:textId="77777777" w:rsidR="00BA0736" w:rsidRDefault="00BA0736" w:rsidP="009C3555">
            <w:pPr>
              <w:jc w:val="center"/>
              <w:rPr>
                <w:rFonts w:ascii="Century Gothic" w:hAnsi="Century Gothic"/>
                <w:sz w:val="24"/>
              </w:rPr>
            </w:pPr>
            <w:r>
              <w:rPr>
                <w:rFonts w:ascii="Century Gothic" w:hAnsi="Century Gothic"/>
                <w:sz w:val="24"/>
              </w:rPr>
              <w:t>12/05/2018</w:t>
            </w:r>
          </w:p>
          <w:p w14:paraId="77AA3972" w14:textId="6F111DB3" w:rsidR="00BA0736" w:rsidRDefault="00BA0736" w:rsidP="009C3555">
            <w:pPr>
              <w:jc w:val="center"/>
              <w:rPr>
                <w:rFonts w:ascii="Century Gothic" w:hAnsi="Century Gothic"/>
                <w:sz w:val="24"/>
              </w:rPr>
            </w:pPr>
            <w:r>
              <w:rPr>
                <w:rFonts w:ascii="Century Gothic" w:hAnsi="Century Gothic"/>
                <w:sz w:val="24"/>
              </w:rPr>
              <w:t>04/26/2019</w:t>
            </w:r>
            <w:bookmarkStart w:id="0" w:name="_GoBack"/>
            <w:bookmarkEnd w:id="0"/>
          </w:p>
        </w:tc>
      </w:tr>
      <w:tr w:rsidR="00AA52FA" w:rsidRPr="005C76BB" w14:paraId="0E2F0CDC" w14:textId="77777777" w:rsidTr="00D43350">
        <w:trPr>
          <w:trHeight w:val="406"/>
        </w:trPr>
        <w:tc>
          <w:tcPr>
            <w:tcW w:w="3715" w:type="dxa"/>
          </w:tcPr>
          <w:p w14:paraId="6B32A318" w14:textId="45587F1C" w:rsidR="00AA52FA" w:rsidRPr="005C76BB" w:rsidRDefault="009C3555" w:rsidP="0099654F">
            <w:pPr>
              <w:jc w:val="center"/>
              <w:rPr>
                <w:rFonts w:ascii="Century Gothic" w:hAnsi="Century Gothic"/>
                <w:sz w:val="24"/>
              </w:rPr>
            </w:pPr>
            <w:r>
              <w:rPr>
                <w:rFonts w:ascii="Century Gothic" w:hAnsi="Century Gothic"/>
                <w:sz w:val="24"/>
              </w:rPr>
              <w:t>Teacher Progress Reports</w:t>
            </w:r>
          </w:p>
        </w:tc>
        <w:tc>
          <w:tcPr>
            <w:tcW w:w="2724" w:type="dxa"/>
          </w:tcPr>
          <w:p w14:paraId="10A7AF55" w14:textId="17503667" w:rsidR="00AA52FA" w:rsidRPr="005C76BB" w:rsidRDefault="009C3555" w:rsidP="0042332E">
            <w:pPr>
              <w:rPr>
                <w:rFonts w:ascii="Century Gothic" w:hAnsi="Century Gothic"/>
                <w:sz w:val="24"/>
              </w:rPr>
            </w:pPr>
            <w:r>
              <w:rPr>
                <w:rFonts w:ascii="Century Gothic" w:hAnsi="Century Gothic"/>
                <w:sz w:val="24"/>
              </w:rPr>
              <w:t>Ms. Stephenson</w:t>
            </w:r>
          </w:p>
        </w:tc>
        <w:tc>
          <w:tcPr>
            <w:tcW w:w="3350" w:type="dxa"/>
          </w:tcPr>
          <w:p w14:paraId="0BFDFAAB" w14:textId="54C53E50" w:rsidR="00AA52FA" w:rsidRPr="005C76BB" w:rsidRDefault="00BE0C8A" w:rsidP="0042332E">
            <w:pPr>
              <w:rPr>
                <w:rFonts w:ascii="Century Gothic" w:hAnsi="Century Gothic"/>
                <w:sz w:val="24"/>
              </w:rPr>
            </w:pPr>
            <w:r>
              <w:rPr>
                <w:rFonts w:ascii="Century Gothic" w:hAnsi="Century Gothic"/>
                <w:sz w:val="24"/>
              </w:rPr>
              <w:t>Teacher Feedback Forms</w:t>
            </w:r>
          </w:p>
        </w:tc>
        <w:tc>
          <w:tcPr>
            <w:tcW w:w="2041" w:type="dxa"/>
            <w:gridSpan w:val="2"/>
          </w:tcPr>
          <w:p w14:paraId="4F85C449" w14:textId="77777777" w:rsidR="00AA52FA" w:rsidRDefault="009C3555" w:rsidP="009C3555">
            <w:pPr>
              <w:jc w:val="center"/>
              <w:rPr>
                <w:rFonts w:ascii="Century Gothic" w:hAnsi="Century Gothic"/>
                <w:sz w:val="24"/>
              </w:rPr>
            </w:pPr>
            <w:r>
              <w:rPr>
                <w:rFonts w:ascii="Century Gothic" w:hAnsi="Century Gothic"/>
                <w:sz w:val="24"/>
              </w:rPr>
              <w:t>Reduction in Office Discipline Referrals</w:t>
            </w:r>
          </w:p>
          <w:p w14:paraId="29861ABC" w14:textId="6AC046B5" w:rsidR="00D52C21" w:rsidRPr="005C76BB" w:rsidRDefault="00D52C21" w:rsidP="009C3555">
            <w:pPr>
              <w:jc w:val="center"/>
              <w:rPr>
                <w:rFonts w:ascii="Century Gothic" w:hAnsi="Century Gothic"/>
                <w:sz w:val="24"/>
              </w:rPr>
            </w:pPr>
            <w:r>
              <w:rPr>
                <w:rFonts w:ascii="Century Gothic" w:hAnsi="Century Gothic"/>
                <w:sz w:val="24"/>
              </w:rPr>
              <w:t xml:space="preserve">Individual Check In </w:t>
            </w:r>
            <w:r>
              <w:rPr>
                <w:rFonts w:ascii="Century Gothic" w:hAnsi="Century Gothic"/>
                <w:sz w:val="24"/>
              </w:rPr>
              <w:lastRenderedPageBreak/>
              <w:t>Check Out Forms</w:t>
            </w:r>
          </w:p>
        </w:tc>
        <w:tc>
          <w:tcPr>
            <w:tcW w:w="2724" w:type="dxa"/>
          </w:tcPr>
          <w:p w14:paraId="18BC6302" w14:textId="023C3ECE" w:rsidR="00AA52FA" w:rsidRPr="005C76BB" w:rsidRDefault="009C3555" w:rsidP="0099654F">
            <w:pPr>
              <w:jc w:val="center"/>
              <w:rPr>
                <w:rFonts w:ascii="Century Gothic" w:hAnsi="Century Gothic"/>
                <w:sz w:val="24"/>
              </w:rPr>
            </w:pPr>
            <w:r>
              <w:rPr>
                <w:rFonts w:ascii="Century Gothic" w:hAnsi="Century Gothic"/>
                <w:sz w:val="24"/>
              </w:rPr>
              <w:lastRenderedPageBreak/>
              <w:t>Weekly – each Friday</w:t>
            </w:r>
          </w:p>
        </w:tc>
      </w:tr>
      <w:tr w:rsidR="005C76BB" w:rsidRPr="005C76BB" w14:paraId="2CC89765" w14:textId="77777777" w:rsidTr="00D43350">
        <w:trPr>
          <w:trHeight w:val="90"/>
        </w:trPr>
        <w:tc>
          <w:tcPr>
            <w:tcW w:w="3715" w:type="dxa"/>
          </w:tcPr>
          <w:p w14:paraId="167F931B" w14:textId="44538C9F" w:rsidR="005C76BB" w:rsidRPr="005C76BB" w:rsidRDefault="00BE0C8A" w:rsidP="0099654F">
            <w:pPr>
              <w:jc w:val="center"/>
              <w:rPr>
                <w:rFonts w:ascii="Century Gothic" w:hAnsi="Century Gothic"/>
                <w:sz w:val="24"/>
              </w:rPr>
            </w:pPr>
            <w:r>
              <w:rPr>
                <w:rFonts w:ascii="Century Gothic" w:hAnsi="Century Gothic"/>
                <w:sz w:val="24"/>
              </w:rPr>
              <w:lastRenderedPageBreak/>
              <w:t>Student Responsibility Assembly</w:t>
            </w:r>
          </w:p>
        </w:tc>
        <w:tc>
          <w:tcPr>
            <w:tcW w:w="2724" w:type="dxa"/>
          </w:tcPr>
          <w:p w14:paraId="373B3A37" w14:textId="544687BA" w:rsidR="005C76BB" w:rsidRPr="005C76BB" w:rsidRDefault="00BE0C8A" w:rsidP="0099654F">
            <w:pPr>
              <w:jc w:val="center"/>
              <w:rPr>
                <w:rFonts w:ascii="Century Gothic" w:hAnsi="Century Gothic"/>
                <w:sz w:val="24"/>
              </w:rPr>
            </w:pPr>
            <w:r>
              <w:rPr>
                <w:rFonts w:ascii="Century Gothic" w:hAnsi="Century Gothic"/>
                <w:sz w:val="24"/>
              </w:rPr>
              <w:t>Ms. Rumble-Wise</w:t>
            </w:r>
          </w:p>
        </w:tc>
        <w:tc>
          <w:tcPr>
            <w:tcW w:w="3350" w:type="dxa"/>
          </w:tcPr>
          <w:p w14:paraId="19D29347" w14:textId="77777777" w:rsidR="00BE0C8A" w:rsidRDefault="00BE0C8A" w:rsidP="00BE0C8A">
            <w:pPr>
              <w:jc w:val="center"/>
              <w:rPr>
                <w:rFonts w:ascii="Century Gothic" w:hAnsi="Century Gothic"/>
                <w:sz w:val="24"/>
              </w:rPr>
            </w:pPr>
            <w:r>
              <w:rPr>
                <w:rFonts w:ascii="Century Gothic" w:hAnsi="Century Gothic"/>
                <w:sz w:val="24"/>
              </w:rPr>
              <w:t>Discipline Data</w:t>
            </w:r>
          </w:p>
          <w:p w14:paraId="76352DCA" w14:textId="3E68C7C9" w:rsidR="005C76BB" w:rsidRPr="005C76BB" w:rsidRDefault="00BE0C8A" w:rsidP="00BE0C8A">
            <w:pPr>
              <w:jc w:val="center"/>
              <w:rPr>
                <w:rFonts w:ascii="Century Gothic" w:hAnsi="Century Gothic"/>
                <w:sz w:val="24"/>
              </w:rPr>
            </w:pPr>
            <w:r>
              <w:rPr>
                <w:rFonts w:ascii="Century Gothic" w:hAnsi="Century Gothic"/>
                <w:sz w:val="24"/>
              </w:rPr>
              <w:t>Weekly Referral Report</w:t>
            </w:r>
          </w:p>
        </w:tc>
        <w:tc>
          <w:tcPr>
            <w:tcW w:w="2041" w:type="dxa"/>
            <w:gridSpan w:val="2"/>
          </w:tcPr>
          <w:p w14:paraId="712A881B" w14:textId="2DF46A2A" w:rsidR="005C76BB" w:rsidRPr="005C76BB" w:rsidRDefault="00BE0C8A" w:rsidP="00BE0C8A">
            <w:pPr>
              <w:jc w:val="center"/>
              <w:rPr>
                <w:rFonts w:ascii="Century Gothic" w:hAnsi="Century Gothic"/>
                <w:sz w:val="24"/>
              </w:rPr>
            </w:pPr>
            <w:r>
              <w:rPr>
                <w:rFonts w:ascii="Century Gothic" w:hAnsi="Century Gothic"/>
                <w:sz w:val="24"/>
              </w:rPr>
              <w:t>Assembly PowerPoint</w:t>
            </w:r>
          </w:p>
        </w:tc>
        <w:tc>
          <w:tcPr>
            <w:tcW w:w="2724" w:type="dxa"/>
          </w:tcPr>
          <w:p w14:paraId="4DCBBFF3" w14:textId="77777777" w:rsidR="005C76BB" w:rsidRDefault="0099654F" w:rsidP="0099654F">
            <w:pPr>
              <w:jc w:val="center"/>
              <w:rPr>
                <w:rFonts w:ascii="Century Gothic" w:hAnsi="Century Gothic"/>
                <w:sz w:val="24"/>
              </w:rPr>
            </w:pPr>
            <w:r>
              <w:rPr>
                <w:rFonts w:ascii="Century Gothic" w:hAnsi="Century Gothic"/>
                <w:sz w:val="24"/>
              </w:rPr>
              <w:t>August 16, 2018</w:t>
            </w:r>
          </w:p>
          <w:p w14:paraId="07B4590A" w14:textId="3ABFC6AC" w:rsidR="0099654F" w:rsidRPr="005C76BB" w:rsidRDefault="0099654F" w:rsidP="0099654F">
            <w:pPr>
              <w:jc w:val="center"/>
              <w:rPr>
                <w:rFonts w:ascii="Century Gothic" w:hAnsi="Century Gothic"/>
                <w:sz w:val="24"/>
              </w:rPr>
            </w:pPr>
            <w:r>
              <w:rPr>
                <w:rFonts w:ascii="Century Gothic" w:hAnsi="Century Gothic"/>
                <w:sz w:val="24"/>
              </w:rPr>
              <w:t>January 9, 2019</w:t>
            </w:r>
          </w:p>
        </w:tc>
      </w:tr>
      <w:tr w:rsidR="0099654F" w:rsidRPr="005C76BB" w14:paraId="6BF26C4F" w14:textId="77777777" w:rsidTr="00D43350">
        <w:trPr>
          <w:trHeight w:val="90"/>
        </w:trPr>
        <w:tc>
          <w:tcPr>
            <w:tcW w:w="3715" w:type="dxa"/>
          </w:tcPr>
          <w:p w14:paraId="20A5FBEB" w14:textId="1C8FA3F9" w:rsidR="0099654F" w:rsidRDefault="0099654F" w:rsidP="0099654F">
            <w:pPr>
              <w:jc w:val="center"/>
              <w:rPr>
                <w:rFonts w:ascii="Century Gothic" w:hAnsi="Century Gothic"/>
                <w:sz w:val="24"/>
              </w:rPr>
            </w:pPr>
            <w:r>
              <w:rPr>
                <w:rFonts w:ascii="Century Gothic" w:hAnsi="Century Gothic"/>
                <w:sz w:val="24"/>
              </w:rPr>
              <w:t>School Advisory Council Meetings</w:t>
            </w:r>
          </w:p>
        </w:tc>
        <w:tc>
          <w:tcPr>
            <w:tcW w:w="2724" w:type="dxa"/>
          </w:tcPr>
          <w:p w14:paraId="1ABE399E" w14:textId="717F2013" w:rsidR="0099654F" w:rsidRDefault="0099654F" w:rsidP="0099654F">
            <w:pPr>
              <w:jc w:val="center"/>
              <w:rPr>
                <w:rFonts w:ascii="Century Gothic" w:hAnsi="Century Gothic"/>
                <w:sz w:val="24"/>
              </w:rPr>
            </w:pPr>
            <w:r>
              <w:rPr>
                <w:rFonts w:ascii="Century Gothic" w:hAnsi="Century Gothic"/>
                <w:sz w:val="24"/>
              </w:rPr>
              <w:t>Ms. Rumble-Wise</w:t>
            </w:r>
          </w:p>
        </w:tc>
        <w:tc>
          <w:tcPr>
            <w:tcW w:w="3350" w:type="dxa"/>
          </w:tcPr>
          <w:p w14:paraId="5705D55A" w14:textId="77777777" w:rsidR="0099654F" w:rsidRDefault="0099654F" w:rsidP="0099654F">
            <w:pPr>
              <w:jc w:val="center"/>
              <w:rPr>
                <w:rFonts w:ascii="Century Gothic" w:hAnsi="Century Gothic"/>
                <w:sz w:val="24"/>
              </w:rPr>
            </w:pPr>
            <w:r>
              <w:rPr>
                <w:rFonts w:ascii="Century Gothic" w:hAnsi="Century Gothic"/>
                <w:sz w:val="24"/>
              </w:rPr>
              <w:t>Discipline Data</w:t>
            </w:r>
          </w:p>
          <w:p w14:paraId="0EB534AC" w14:textId="77777777" w:rsidR="0099654F" w:rsidRDefault="0099654F" w:rsidP="00BE0C8A">
            <w:pPr>
              <w:jc w:val="center"/>
              <w:rPr>
                <w:rFonts w:ascii="Century Gothic" w:hAnsi="Century Gothic"/>
                <w:sz w:val="24"/>
              </w:rPr>
            </w:pPr>
          </w:p>
        </w:tc>
        <w:tc>
          <w:tcPr>
            <w:tcW w:w="2041" w:type="dxa"/>
            <w:gridSpan w:val="2"/>
          </w:tcPr>
          <w:p w14:paraId="15D6CCF7" w14:textId="77777777" w:rsidR="0099654F" w:rsidRDefault="0099654F" w:rsidP="0099654F">
            <w:pPr>
              <w:jc w:val="center"/>
              <w:rPr>
                <w:rFonts w:ascii="Century Gothic" w:hAnsi="Century Gothic"/>
                <w:sz w:val="24"/>
              </w:rPr>
            </w:pPr>
            <w:r>
              <w:rPr>
                <w:rFonts w:ascii="Century Gothic" w:hAnsi="Century Gothic"/>
                <w:sz w:val="24"/>
              </w:rPr>
              <w:t>Meeting Agenda</w:t>
            </w:r>
          </w:p>
          <w:p w14:paraId="58B26EE5" w14:textId="4FCC192B" w:rsidR="0099654F" w:rsidRDefault="0099654F" w:rsidP="0099654F">
            <w:pPr>
              <w:jc w:val="center"/>
              <w:rPr>
                <w:rFonts w:ascii="Century Gothic" w:hAnsi="Century Gothic"/>
                <w:sz w:val="24"/>
              </w:rPr>
            </w:pPr>
            <w:r>
              <w:rPr>
                <w:rFonts w:ascii="Century Gothic" w:hAnsi="Century Gothic"/>
                <w:sz w:val="24"/>
              </w:rPr>
              <w:t>Meeting Minutes</w:t>
            </w:r>
          </w:p>
        </w:tc>
        <w:tc>
          <w:tcPr>
            <w:tcW w:w="2724" w:type="dxa"/>
          </w:tcPr>
          <w:p w14:paraId="50551AD0" w14:textId="63EE7357" w:rsidR="0099654F" w:rsidRPr="005C76BB" w:rsidRDefault="0099654F" w:rsidP="0099654F">
            <w:pPr>
              <w:jc w:val="center"/>
              <w:rPr>
                <w:rFonts w:ascii="Century Gothic" w:hAnsi="Century Gothic"/>
                <w:sz w:val="24"/>
              </w:rPr>
            </w:pPr>
            <w:r>
              <w:rPr>
                <w:rFonts w:ascii="Century Gothic" w:hAnsi="Century Gothic"/>
                <w:sz w:val="24"/>
              </w:rPr>
              <w:t>Monthly Meeting</w:t>
            </w:r>
          </w:p>
        </w:tc>
      </w:tr>
    </w:tbl>
    <w:p w14:paraId="260E4D69" w14:textId="6C81EF74" w:rsidR="0036007A" w:rsidRPr="005C76BB" w:rsidRDefault="0036007A" w:rsidP="0036007A">
      <w:pPr>
        <w:rPr>
          <w:rFonts w:ascii="Century Gothic" w:hAnsi="Century Gothic"/>
        </w:rPr>
      </w:pPr>
    </w:p>
    <w:sectPr w:rsidR="0036007A" w:rsidRPr="005C76BB" w:rsidSect="00402ADF">
      <w:headerReference w:type="default" r:id="rId9"/>
      <w:footerReference w:type="default" r:id="rId10"/>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3EA8A" w14:textId="77777777" w:rsidR="00661739" w:rsidRDefault="00661739" w:rsidP="0036007A">
      <w:pPr>
        <w:spacing w:after="0" w:line="240" w:lineRule="auto"/>
      </w:pPr>
      <w:r>
        <w:separator/>
      </w:r>
    </w:p>
  </w:endnote>
  <w:endnote w:type="continuationSeparator" w:id="0">
    <w:p w14:paraId="51C91295" w14:textId="77777777" w:rsidR="00661739" w:rsidRDefault="00661739"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661739" w:rsidRPr="00402ADF" w:rsidRDefault="00661739"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BA0736">
          <w:rPr>
            <w:rFonts w:ascii="Century Gothic" w:hAnsi="Century Gothic"/>
            <w:b/>
            <w:noProof/>
            <w:sz w:val="20"/>
            <w:szCs w:val="20"/>
          </w:rPr>
          <w:t>8</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FCFEE" w14:textId="77777777" w:rsidR="00661739" w:rsidRDefault="00661739" w:rsidP="0036007A">
      <w:pPr>
        <w:spacing w:after="0" w:line="240" w:lineRule="auto"/>
      </w:pPr>
      <w:r>
        <w:separator/>
      </w:r>
    </w:p>
  </w:footnote>
  <w:footnote w:type="continuationSeparator" w:id="0">
    <w:p w14:paraId="1C25DDD5" w14:textId="77777777" w:rsidR="00661739" w:rsidRDefault="00661739" w:rsidP="0036007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E9082" w14:textId="7E3FA67E" w:rsidR="00661739" w:rsidRPr="00B36D69" w:rsidRDefault="00661739"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661739" w:rsidRPr="00B36D69" w:rsidRDefault="00661739"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661739" w:rsidRPr="00B36D69" w:rsidRDefault="0066173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Pr="00B36D69">
      <w:rPr>
        <w:rStyle w:val="Emphasis"/>
        <w:i w:val="0"/>
        <w:color w:val="auto"/>
        <w:sz w:val="24"/>
        <w:szCs w:val="24"/>
      </w:rPr>
      <w:t>Action Plan</w:t>
    </w:r>
  </w:p>
  <w:p w14:paraId="171A4321" w14:textId="77777777" w:rsidR="00661739" w:rsidRPr="00B36D69" w:rsidRDefault="00661739" w:rsidP="00B36D69">
    <w:pPr>
      <w:jc w:val="center"/>
      <w:rPr>
        <w:rStyle w:val="Emphasis"/>
        <w:sz w:val="24"/>
        <w:szCs w:val="24"/>
      </w:rPr>
    </w:pPr>
  </w:p>
  <w:p w14:paraId="4B458280" w14:textId="6FE1FF0A" w:rsidR="00661739" w:rsidRPr="00402ADF" w:rsidRDefault="00661739"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70053"/>
    <w:multiLevelType w:val="hybridMultilevel"/>
    <w:tmpl w:val="1C0A2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7A"/>
    <w:rsid w:val="000319A0"/>
    <w:rsid w:val="00067C6C"/>
    <w:rsid w:val="000708A0"/>
    <w:rsid w:val="000A3DAE"/>
    <w:rsid w:val="000B6245"/>
    <w:rsid w:val="000F4F27"/>
    <w:rsid w:val="0010459B"/>
    <w:rsid w:val="001676CF"/>
    <w:rsid w:val="001A0383"/>
    <w:rsid w:val="001A39E4"/>
    <w:rsid w:val="001C64AA"/>
    <w:rsid w:val="00237BBE"/>
    <w:rsid w:val="00253CAF"/>
    <w:rsid w:val="00254AC3"/>
    <w:rsid w:val="00264824"/>
    <w:rsid w:val="002A0820"/>
    <w:rsid w:val="002B27C5"/>
    <w:rsid w:val="00332408"/>
    <w:rsid w:val="0033304F"/>
    <w:rsid w:val="003420B6"/>
    <w:rsid w:val="0036007A"/>
    <w:rsid w:val="003614CC"/>
    <w:rsid w:val="00365B91"/>
    <w:rsid w:val="00377894"/>
    <w:rsid w:val="003E452D"/>
    <w:rsid w:val="003E62C9"/>
    <w:rsid w:val="00402ADF"/>
    <w:rsid w:val="00415041"/>
    <w:rsid w:val="0042332E"/>
    <w:rsid w:val="00444387"/>
    <w:rsid w:val="00462C0F"/>
    <w:rsid w:val="00483690"/>
    <w:rsid w:val="00490F0E"/>
    <w:rsid w:val="004A637A"/>
    <w:rsid w:val="004D0D01"/>
    <w:rsid w:val="004F4DD8"/>
    <w:rsid w:val="005406AD"/>
    <w:rsid w:val="005563B0"/>
    <w:rsid w:val="00574AAD"/>
    <w:rsid w:val="00574C56"/>
    <w:rsid w:val="00595CE4"/>
    <w:rsid w:val="005A1B01"/>
    <w:rsid w:val="005B15B4"/>
    <w:rsid w:val="005C76BB"/>
    <w:rsid w:val="005D4A75"/>
    <w:rsid w:val="005F6DFB"/>
    <w:rsid w:val="00616348"/>
    <w:rsid w:val="00636BBC"/>
    <w:rsid w:val="00661739"/>
    <w:rsid w:val="0068671F"/>
    <w:rsid w:val="006B779E"/>
    <w:rsid w:val="00745ADA"/>
    <w:rsid w:val="00747F95"/>
    <w:rsid w:val="007A6C10"/>
    <w:rsid w:val="007B56BB"/>
    <w:rsid w:val="007C5040"/>
    <w:rsid w:val="007F089F"/>
    <w:rsid w:val="00836712"/>
    <w:rsid w:val="008C6498"/>
    <w:rsid w:val="008D3589"/>
    <w:rsid w:val="008F509E"/>
    <w:rsid w:val="008F7257"/>
    <w:rsid w:val="009670E2"/>
    <w:rsid w:val="00972695"/>
    <w:rsid w:val="00973C30"/>
    <w:rsid w:val="00974984"/>
    <w:rsid w:val="009770CA"/>
    <w:rsid w:val="0099654F"/>
    <w:rsid w:val="009C3555"/>
    <w:rsid w:val="009D4A52"/>
    <w:rsid w:val="009E702B"/>
    <w:rsid w:val="009F02F8"/>
    <w:rsid w:val="009F78E1"/>
    <w:rsid w:val="00A474D5"/>
    <w:rsid w:val="00A75ABD"/>
    <w:rsid w:val="00A8710F"/>
    <w:rsid w:val="00A97058"/>
    <w:rsid w:val="00AA13B4"/>
    <w:rsid w:val="00AA52FA"/>
    <w:rsid w:val="00AC7A01"/>
    <w:rsid w:val="00AF61C3"/>
    <w:rsid w:val="00B12EB5"/>
    <w:rsid w:val="00B36D69"/>
    <w:rsid w:val="00B419E6"/>
    <w:rsid w:val="00B51976"/>
    <w:rsid w:val="00B70D6E"/>
    <w:rsid w:val="00B857F0"/>
    <w:rsid w:val="00BA0736"/>
    <w:rsid w:val="00BC020A"/>
    <w:rsid w:val="00BC355B"/>
    <w:rsid w:val="00BE0C8A"/>
    <w:rsid w:val="00BE2425"/>
    <w:rsid w:val="00C003E9"/>
    <w:rsid w:val="00C2719B"/>
    <w:rsid w:val="00C34A5B"/>
    <w:rsid w:val="00C35246"/>
    <w:rsid w:val="00C62AE5"/>
    <w:rsid w:val="00C83CD0"/>
    <w:rsid w:val="00CC085F"/>
    <w:rsid w:val="00D16184"/>
    <w:rsid w:val="00D3798F"/>
    <w:rsid w:val="00D43350"/>
    <w:rsid w:val="00D473D3"/>
    <w:rsid w:val="00D52C21"/>
    <w:rsid w:val="00D57662"/>
    <w:rsid w:val="00DA4AF9"/>
    <w:rsid w:val="00DB799E"/>
    <w:rsid w:val="00DD7A50"/>
    <w:rsid w:val="00DE224E"/>
    <w:rsid w:val="00E22619"/>
    <w:rsid w:val="00E24A1E"/>
    <w:rsid w:val="00E3420A"/>
    <w:rsid w:val="00E46D62"/>
    <w:rsid w:val="00E62486"/>
    <w:rsid w:val="00EC5CC0"/>
    <w:rsid w:val="00EE2964"/>
    <w:rsid w:val="00F02368"/>
    <w:rsid w:val="00F21271"/>
    <w:rsid w:val="00F2341D"/>
    <w:rsid w:val="00F25107"/>
    <w:rsid w:val="00F625B8"/>
    <w:rsid w:val="00F72AE7"/>
    <w:rsid w:val="00F90254"/>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FB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2759-E9EF-3B4A-90A8-1DBF3452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1616</Words>
  <Characters>9212</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10807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Marie Wise</cp:lastModifiedBy>
  <cp:revision>6</cp:revision>
  <cp:lastPrinted>2018-08-07T18:12:00Z</cp:lastPrinted>
  <dcterms:created xsi:type="dcterms:W3CDTF">2018-10-16T20:46:00Z</dcterms:created>
  <dcterms:modified xsi:type="dcterms:W3CDTF">2018-11-20T21:42:00Z</dcterms:modified>
</cp:coreProperties>
</file>