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4" w:type="dxa"/>
        <w:tblLook w:val="04A0" w:firstRow="1" w:lastRow="0" w:firstColumn="1" w:lastColumn="0" w:noHBand="0" w:noVBand="1"/>
      </w:tblPr>
      <w:tblGrid>
        <w:gridCol w:w="3424"/>
        <w:gridCol w:w="2792"/>
        <w:gridCol w:w="3454"/>
        <w:gridCol w:w="425"/>
        <w:gridCol w:w="1667"/>
        <w:gridCol w:w="2792"/>
      </w:tblGrid>
      <w:tr w:rsidR="0036007A" w:rsidRPr="00402ADF" w14:paraId="23A6891A" w14:textId="77777777" w:rsidTr="00CB0722">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CB0722">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B0722">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B0722">
        <w:trPr>
          <w:trHeight w:val="417"/>
        </w:trPr>
        <w:tc>
          <w:tcPr>
            <w:tcW w:w="10095" w:type="dxa"/>
            <w:gridSpan w:val="4"/>
          </w:tcPr>
          <w:p w14:paraId="470C6C68" w14:textId="088090CC"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92550C">
              <w:rPr>
                <w:rFonts w:ascii="Century Gothic" w:hAnsi="Century Gothic"/>
                <w:sz w:val="24"/>
                <w:szCs w:val="24"/>
              </w:rPr>
              <w:t xml:space="preserve">  Flanagan High School</w:t>
            </w:r>
          </w:p>
        </w:tc>
        <w:tc>
          <w:tcPr>
            <w:tcW w:w="4459" w:type="dxa"/>
            <w:gridSpan w:val="2"/>
          </w:tcPr>
          <w:p w14:paraId="42A7A2A1" w14:textId="216840DC"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92550C">
              <w:rPr>
                <w:rFonts w:ascii="Century Gothic" w:hAnsi="Century Gothic"/>
                <w:b/>
                <w:sz w:val="24"/>
                <w:szCs w:val="28"/>
              </w:rPr>
              <w:t xml:space="preserve">  </w:t>
            </w:r>
            <w:r w:rsidR="0092550C" w:rsidRPr="0092550C">
              <w:rPr>
                <w:rFonts w:ascii="Century Gothic" w:hAnsi="Century Gothic"/>
                <w:sz w:val="24"/>
                <w:szCs w:val="28"/>
              </w:rPr>
              <w:t>2018-2019</w:t>
            </w:r>
          </w:p>
        </w:tc>
      </w:tr>
      <w:tr w:rsidR="00332408" w:rsidRPr="005C76BB" w14:paraId="5121644A" w14:textId="77777777" w:rsidTr="00CB0722">
        <w:trPr>
          <w:trHeight w:val="417"/>
        </w:trPr>
        <w:tc>
          <w:tcPr>
            <w:tcW w:w="10095" w:type="dxa"/>
            <w:gridSpan w:val="4"/>
          </w:tcPr>
          <w:p w14:paraId="4E473C07" w14:textId="23804739"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92550C">
              <w:rPr>
                <w:rFonts w:ascii="Century Gothic" w:hAnsi="Century Gothic"/>
                <w:b/>
                <w:sz w:val="24"/>
                <w:szCs w:val="24"/>
              </w:rPr>
              <w:t xml:space="preserve">  </w:t>
            </w:r>
            <w:r w:rsidR="0092550C" w:rsidRPr="0092550C">
              <w:rPr>
                <w:rFonts w:ascii="Century Gothic" w:hAnsi="Century Gothic"/>
                <w:sz w:val="24"/>
                <w:szCs w:val="24"/>
              </w:rPr>
              <w:t xml:space="preserve">Mrs. Michelle </w:t>
            </w:r>
            <w:proofErr w:type="spellStart"/>
            <w:r w:rsidR="0092550C" w:rsidRPr="0092550C">
              <w:rPr>
                <w:rFonts w:ascii="Century Gothic" w:hAnsi="Century Gothic"/>
                <w:sz w:val="24"/>
                <w:szCs w:val="24"/>
              </w:rPr>
              <w:t>Kefford</w:t>
            </w:r>
            <w:proofErr w:type="spellEnd"/>
          </w:p>
        </w:tc>
        <w:tc>
          <w:tcPr>
            <w:tcW w:w="4459"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B0722">
        <w:tc>
          <w:tcPr>
            <w:tcW w:w="14554" w:type="dxa"/>
            <w:gridSpan w:val="6"/>
          </w:tcPr>
          <w:p w14:paraId="71115BA3" w14:textId="572603EE"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92550C">
              <w:rPr>
                <w:rFonts w:ascii="Century Gothic" w:hAnsi="Century Gothic"/>
                <w:b/>
                <w:sz w:val="24"/>
                <w:szCs w:val="24"/>
              </w:rPr>
              <w:t xml:space="preserve">  </w:t>
            </w:r>
            <w:r w:rsidR="0092550C" w:rsidRPr="0092550C">
              <w:rPr>
                <w:rFonts w:ascii="Century Gothic" w:hAnsi="Century Gothic"/>
                <w:sz w:val="24"/>
                <w:szCs w:val="24"/>
              </w:rPr>
              <w:t>Mr. Alan Strauss</w:t>
            </w:r>
          </w:p>
        </w:tc>
      </w:tr>
      <w:tr w:rsidR="0036007A" w:rsidRPr="005C76BB" w14:paraId="1587C81D" w14:textId="77777777" w:rsidTr="00CB0722">
        <w:tc>
          <w:tcPr>
            <w:tcW w:w="14554" w:type="dxa"/>
            <w:gridSpan w:val="6"/>
          </w:tcPr>
          <w:p w14:paraId="24D1CCF8" w14:textId="77777777" w:rsidR="0092550C" w:rsidRPr="0092550C" w:rsidRDefault="00332408" w:rsidP="0092550C">
            <w:pPr>
              <w:pStyle w:val="NormalWeb"/>
              <w:shd w:val="clear" w:color="auto" w:fill="FFFFFF"/>
              <w:rPr>
                <w:rFonts w:ascii="Century Gothic" w:eastAsia="Times New Roman" w:hAnsi="Century Gothic" w:cs="Arial"/>
                <w:spacing w:val="2"/>
              </w:rPr>
            </w:pPr>
            <w:r w:rsidRPr="00332408">
              <w:rPr>
                <w:rFonts w:ascii="Century Gothic" w:hAnsi="Century Gothic"/>
                <w:b/>
              </w:rPr>
              <w:t>School</w:t>
            </w:r>
            <w:r w:rsidR="0036007A" w:rsidRPr="00332408">
              <w:rPr>
                <w:rFonts w:ascii="Century Gothic" w:hAnsi="Century Gothic"/>
                <w:b/>
              </w:rPr>
              <w:t xml:space="preserve"> </w:t>
            </w:r>
            <w:r w:rsidRPr="00332408">
              <w:rPr>
                <w:rFonts w:ascii="Century Gothic" w:hAnsi="Century Gothic"/>
                <w:b/>
              </w:rPr>
              <w:t>Mission</w:t>
            </w:r>
            <w:r w:rsidR="00C35246">
              <w:rPr>
                <w:rFonts w:ascii="Century Gothic" w:hAnsi="Century Gothic"/>
                <w:b/>
              </w:rPr>
              <w:t>:</w:t>
            </w:r>
            <w:r w:rsidR="0092550C">
              <w:rPr>
                <w:rFonts w:ascii="Century Gothic" w:hAnsi="Century Gothic"/>
                <w:b/>
              </w:rPr>
              <w:t xml:space="preserve">  </w:t>
            </w:r>
            <w:r w:rsidR="0092550C" w:rsidRPr="0092550C">
              <w:rPr>
                <w:rFonts w:ascii="Arial" w:eastAsia="Times New Roman" w:hAnsi="Arial" w:cs="Arial"/>
                <w:color w:val="272727"/>
                <w:spacing w:val="2"/>
                <w:sz w:val="23"/>
                <w:szCs w:val="23"/>
              </w:rPr>
              <w:t> </w:t>
            </w:r>
            <w:r w:rsidR="0092550C" w:rsidRPr="0092550C">
              <w:rPr>
                <w:rFonts w:ascii="Century Gothic" w:eastAsia="Times New Roman" w:hAnsi="Century Gothic" w:cs="Arial"/>
                <w:i/>
                <w:iCs/>
                <w:spacing w:val="2"/>
              </w:rPr>
              <w:t xml:space="preserve">Recognizing that preparation for </w:t>
            </w:r>
            <w:proofErr w:type="spellStart"/>
            <w:r w:rsidR="0092550C" w:rsidRPr="0092550C">
              <w:rPr>
                <w:rFonts w:ascii="Century Gothic" w:eastAsia="Times New Roman" w:hAnsi="Century Gothic" w:cs="Arial"/>
                <w:i/>
                <w:iCs/>
                <w:spacing w:val="2"/>
              </w:rPr>
              <w:t>post secondary</w:t>
            </w:r>
            <w:proofErr w:type="spellEnd"/>
            <w:r w:rsidR="0092550C" w:rsidRPr="0092550C">
              <w:rPr>
                <w:rFonts w:ascii="Century Gothic" w:eastAsia="Times New Roman" w:hAnsi="Century Gothic" w:cs="Arial"/>
                <w:i/>
                <w:iCs/>
                <w:spacing w:val="2"/>
              </w:rPr>
              <w:t xml:space="preserve"> education and the work place is ever changing, Flanagan High School, in concert with the School Board of Broward County's System Priorities, Standards of Service, and Accountability Policy, promotes through its relevant, innovative curriculum the following essentials:</w:t>
            </w:r>
          </w:p>
          <w:p w14:paraId="1FB10017" w14:textId="77777777" w:rsidR="0092550C" w:rsidRPr="0092550C" w:rsidRDefault="0092550C" w:rsidP="0092550C">
            <w:pPr>
              <w:numPr>
                <w:ilvl w:val="0"/>
                <w:numId w:val="2"/>
              </w:numPr>
              <w:shd w:val="clear" w:color="auto" w:fill="FFFFFF"/>
              <w:spacing w:before="100" w:beforeAutospacing="1" w:after="100" w:afterAutospacing="1"/>
              <w:rPr>
                <w:rFonts w:ascii="Century Gothic" w:eastAsia="Times New Roman" w:hAnsi="Century Gothic" w:cs="Arial"/>
                <w:spacing w:val="2"/>
                <w:sz w:val="24"/>
                <w:szCs w:val="24"/>
              </w:rPr>
            </w:pPr>
            <w:r w:rsidRPr="0092550C">
              <w:rPr>
                <w:rFonts w:ascii="Century Gothic" w:eastAsia="Times New Roman" w:hAnsi="Century Gothic" w:cs="Arial"/>
                <w:i/>
                <w:iCs/>
                <w:spacing w:val="2"/>
                <w:sz w:val="24"/>
                <w:szCs w:val="24"/>
              </w:rPr>
              <w:t>The community, through partnerships, will serve as a classroom to the future.</w:t>
            </w:r>
          </w:p>
          <w:p w14:paraId="645D3C75" w14:textId="77777777" w:rsidR="0092550C" w:rsidRPr="0092550C" w:rsidRDefault="0092550C" w:rsidP="0092550C">
            <w:pPr>
              <w:numPr>
                <w:ilvl w:val="0"/>
                <w:numId w:val="2"/>
              </w:numPr>
              <w:shd w:val="clear" w:color="auto" w:fill="FFFFFF"/>
              <w:spacing w:before="100" w:beforeAutospacing="1" w:after="100" w:afterAutospacing="1"/>
              <w:rPr>
                <w:rFonts w:ascii="Century Gothic" w:eastAsia="Times New Roman" w:hAnsi="Century Gothic" w:cs="Arial"/>
                <w:spacing w:val="2"/>
                <w:sz w:val="24"/>
                <w:szCs w:val="24"/>
              </w:rPr>
            </w:pPr>
            <w:r w:rsidRPr="0092550C">
              <w:rPr>
                <w:rFonts w:ascii="Century Gothic" w:eastAsia="Times New Roman" w:hAnsi="Century Gothic" w:cs="Arial"/>
                <w:i/>
                <w:iCs/>
                <w:spacing w:val="2"/>
                <w:sz w:val="24"/>
                <w:szCs w:val="24"/>
              </w:rPr>
              <w:t xml:space="preserve">A safe, supportive environment which permits academic risk taking will enable students to demonstrate mastery of skills in a </w:t>
            </w:r>
            <w:proofErr w:type="gramStart"/>
            <w:r w:rsidRPr="0092550C">
              <w:rPr>
                <w:rFonts w:ascii="Century Gothic" w:eastAsia="Times New Roman" w:hAnsi="Century Gothic" w:cs="Arial"/>
                <w:i/>
                <w:iCs/>
                <w:spacing w:val="2"/>
                <w:sz w:val="24"/>
                <w:szCs w:val="24"/>
              </w:rPr>
              <w:t>real life</w:t>
            </w:r>
            <w:proofErr w:type="gramEnd"/>
            <w:r w:rsidRPr="0092550C">
              <w:rPr>
                <w:rFonts w:ascii="Century Gothic" w:eastAsia="Times New Roman" w:hAnsi="Century Gothic" w:cs="Arial"/>
                <w:i/>
                <w:iCs/>
                <w:spacing w:val="2"/>
                <w:sz w:val="24"/>
                <w:szCs w:val="24"/>
              </w:rPr>
              <w:t xml:space="preserve"> setting.</w:t>
            </w:r>
          </w:p>
          <w:p w14:paraId="67E546FE" w14:textId="77777777" w:rsidR="0092550C" w:rsidRPr="0092550C" w:rsidRDefault="0092550C" w:rsidP="0092550C">
            <w:pPr>
              <w:numPr>
                <w:ilvl w:val="0"/>
                <w:numId w:val="2"/>
              </w:numPr>
              <w:shd w:val="clear" w:color="auto" w:fill="FFFFFF"/>
              <w:spacing w:before="100" w:beforeAutospacing="1" w:after="100" w:afterAutospacing="1"/>
              <w:rPr>
                <w:rFonts w:ascii="Century Gothic" w:eastAsia="Times New Roman" w:hAnsi="Century Gothic" w:cs="Arial"/>
                <w:spacing w:val="2"/>
                <w:sz w:val="24"/>
                <w:szCs w:val="24"/>
              </w:rPr>
            </w:pPr>
            <w:r w:rsidRPr="0092550C">
              <w:rPr>
                <w:rFonts w:ascii="Century Gothic" w:eastAsia="Times New Roman" w:hAnsi="Century Gothic" w:cs="Arial"/>
                <w:i/>
                <w:iCs/>
                <w:spacing w:val="2"/>
                <w:sz w:val="24"/>
                <w:szCs w:val="24"/>
              </w:rPr>
              <w:t xml:space="preserve">Exploration of career opportunities will offer openings to </w:t>
            </w:r>
            <w:proofErr w:type="spellStart"/>
            <w:r w:rsidRPr="0092550C">
              <w:rPr>
                <w:rFonts w:ascii="Century Gothic" w:eastAsia="Times New Roman" w:hAnsi="Century Gothic" w:cs="Arial"/>
                <w:i/>
                <w:iCs/>
                <w:spacing w:val="2"/>
                <w:sz w:val="24"/>
                <w:szCs w:val="24"/>
              </w:rPr>
              <w:t>post secondary</w:t>
            </w:r>
            <w:proofErr w:type="spellEnd"/>
            <w:r w:rsidRPr="0092550C">
              <w:rPr>
                <w:rFonts w:ascii="Century Gothic" w:eastAsia="Times New Roman" w:hAnsi="Century Gothic" w:cs="Arial"/>
                <w:i/>
                <w:iCs/>
                <w:spacing w:val="2"/>
                <w:sz w:val="24"/>
                <w:szCs w:val="24"/>
              </w:rPr>
              <w:t xml:space="preserve"> education and the work place.</w:t>
            </w:r>
          </w:p>
          <w:p w14:paraId="61E16D17" w14:textId="77777777" w:rsidR="0092550C" w:rsidRPr="0092550C" w:rsidRDefault="0092550C" w:rsidP="0092550C">
            <w:pPr>
              <w:numPr>
                <w:ilvl w:val="0"/>
                <w:numId w:val="2"/>
              </w:numPr>
              <w:shd w:val="clear" w:color="auto" w:fill="FFFFFF"/>
              <w:spacing w:before="100" w:beforeAutospacing="1" w:after="100" w:afterAutospacing="1"/>
              <w:rPr>
                <w:rFonts w:ascii="Century Gothic" w:eastAsia="Times New Roman" w:hAnsi="Century Gothic" w:cs="Arial"/>
                <w:spacing w:val="2"/>
                <w:sz w:val="24"/>
                <w:szCs w:val="24"/>
              </w:rPr>
            </w:pPr>
            <w:r w:rsidRPr="0092550C">
              <w:rPr>
                <w:rFonts w:ascii="Century Gothic" w:eastAsia="Times New Roman" w:hAnsi="Century Gothic" w:cs="Arial"/>
                <w:i/>
                <w:iCs/>
                <w:spacing w:val="2"/>
                <w:sz w:val="24"/>
                <w:szCs w:val="24"/>
              </w:rPr>
              <w:t>The act of learning will lead to appropriate decision-making and problem-solving skills.</w:t>
            </w:r>
          </w:p>
          <w:p w14:paraId="2022FDFF" w14:textId="77777777" w:rsidR="0092550C" w:rsidRPr="0092550C" w:rsidRDefault="0092550C" w:rsidP="0092550C">
            <w:pPr>
              <w:numPr>
                <w:ilvl w:val="0"/>
                <w:numId w:val="2"/>
              </w:numPr>
              <w:shd w:val="clear" w:color="auto" w:fill="FFFFFF"/>
              <w:spacing w:before="100" w:beforeAutospacing="1" w:after="100" w:afterAutospacing="1"/>
              <w:rPr>
                <w:rFonts w:ascii="Century Gothic" w:eastAsia="Times New Roman" w:hAnsi="Century Gothic" w:cs="Arial"/>
                <w:spacing w:val="2"/>
                <w:sz w:val="24"/>
                <w:szCs w:val="24"/>
              </w:rPr>
            </w:pPr>
            <w:r w:rsidRPr="0092550C">
              <w:rPr>
                <w:rFonts w:ascii="Century Gothic" w:eastAsia="Times New Roman" w:hAnsi="Century Gothic" w:cs="Arial"/>
                <w:i/>
                <w:iCs/>
                <w:spacing w:val="2"/>
                <w:sz w:val="24"/>
                <w:szCs w:val="24"/>
              </w:rPr>
              <w:t>Through collaborative and inclusive means of learning, students will practice mutual respect and teamwork.</w:t>
            </w:r>
          </w:p>
          <w:p w14:paraId="7976F607" w14:textId="77777777" w:rsidR="0092550C" w:rsidRPr="0092550C" w:rsidRDefault="0092550C" w:rsidP="0092550C">
            <w:pPr>
              <w:numPr>
                <w:ilvl w:val="0"/>
                <w:numId w:val="2"/>
              </w:numPr>
              <w:shd w:val="clear" w:color="auto" w:fill="FFFFFF"/>
              <w:spacing w:before="100" w:beforeAutospacing="1" w:after="100" w:afterAutospacing="1"/>
              <w:rPr>
                <w:rFonts w:ascii="Century Gothic" w:eastAsia="Times New Roman" w:hAnsi="Century Gothic" w:cs="Arial"/>
                <w:spacing w:val="2"/>
                <w:sz w:val="24"/>
                <w:szCs w:val="24"/>
              </w:rPr>
            </w:pPr>
            <w:r w:rsidRPr="0092550C">
              <w:rPr>
                <w:rFonts w:ascii="Century Gothic" w:eastAsia="Times New Roman" w:hAnsi="Century Gothic" w:cs="Arial"/>
                <w:i/>
                <w:iCs/>
                <w:spacing w:val="2"/>
                <w:sz w:val="24"/>
                <w:szCs w:val="24"/>
              </w:rPr>
              <w:t>Technology will enable students to become information managers and to demonstrate the ability to analyze and synthesize appropriate data.</w:t>
            </w:r>
          </w:p>
          <w:p w14:paraId="49C13E81" w14:textId="3FD77FB0" w:rsidR="0036007A" w:rsidRPr="0092550C" w:rsidRDefault="0092550C" w:rsidP="0092550C">
            <w:pPr>
              <w:numPr>
                <w:ilvl w:val="0"/>
                <w:numId w:val="2"/>
              </w:numPr>
              <w:shd w:val="clear" w:color="auto" w:fill="FFFFFF"/>
              <w:spacing w:before="100" w:beforeAutospacing="1" w:after="100" w:afterAutospacing="1"/>
              <w:rPr>
                <w:rFonts w:ascii="Arial" w:eastAsia="Times New Roman" w:hAnsi="Arial" w:cs="Arial"/>
                <w:spacing w:val="2"/>
                <w:sz w:val="23"/>
                <w:szCs w:val="23"/>
              </w:rPr>
            </w:pPr>
            <w:r w:rsidRPr="0092550C">
              <w:rPr>
                <w:rFonts w:ascii="Century Gothic" w:eastAsia="Times New Roman" w:hAnsi="Century Gothic" w:cs="Arial"/>
                <w:i/>
                <w:iCs/>
                <w:spacing w:val="2"/>
                <w:sz w:val="24"/>
                <w:szCs w:val="24"/>
              </w:rPr>
              <w:t>Success depends upon careful planning and the cultivation of high-level reasoning</w:t>
            </w:r>
            <w:r w:rsidRPr="0092550C">
              <w:rPr>
                <w:rFonts w:ascii="Century Gothic" w:eastAsia="Times New Roman" w:hAnsi="Century Gothic" w:cs="Arial"/>
                <w:i/>
                <w:iCs/>
                <w:spacing w:val="2"/>
                <w:sz w:val="36"/>
                <w:szCs w:val="36"/>
              </w:rPr>
              <w:t xml:space="preserve"> </w:t>
            </w:r>
            <w:r w:rsidRPr="0092550C">
              <w:rPr>
                <w:rFonts w:ascii="Century Gothic" w:eastAsia="Times New Roman" w:hAnsi="Century Gothic" w:cs="Arial"/>
                <w:i/>
                <w:iCs/>
                <w:spacing w:val="2"/>
                <w:sz w:val="24"/>
                <w:szCs w:val="24"/>
              </w:rPr>
              <w:t>and communication skills.</w:t>
            </w:r>
          </w:p>
        </w:tc>
      </w:tr>
      <w:tr w:rsidR="00332408" w:rsidRPr="005C76BB" w14:paraId="35F32D34" w14:textId="77777777" w:rsidTr="00CB0722">
        <w:tc>
          <w:tcPr>
            <w:tcW w:w="14554" w:type="dxa"/>
            <w:gridSpan w:val="6"/>
          </w:tcPr>
          <w:p w14:paraId="6DB0E2A1" w14:textId="15DFBB23" w:rsidR="00332408" w:rsidRPr="0092550C" w:rsidRDefault="00332408" w:rsidP="00332408">
            <w:pPr>
              <w:rPr>
                <w:rFonts w:ascii="Century Gothic" w:hAnsi="Century Gothic"/>
                <w:szCs w:val="24"/>
              </w:rPr>
            </w:pPr>
            <w:r w:rsidRPr="00C35246">
              <w:rPr>
                <w:rFonts w:ascii="Century Gothic" w:hAnsi="Century Gothic"/>
                <w:b/>
                <w:sz w:val="24"/>
                <w:szCs w:val="28"/>
              </w:rPr>
              <w:t>School Vision:</w:t>
            </w:r>
            <w:r w:rsidR="0092550C">
              <w:rPr>
                <w:rFonts w:ascii="Century Gothic" w:hAnsi="Century Gothic"/>
                <w:b/>
                <w:sz w:val="24"/>
                <w:szCs w:val="28"/>
              </w:rPr>
              <w:t xml:space="preserve">  </w:t>
            </w:r>
            <w:r w:rsidR="0092550C" w:rsidRPr="0092550C">
              <w:rPr>
                <w:rFonts w:ascii="Century Gothic" w:hAnsi="Century Gothic"/>
                <w:sz w:val="24"/>
                <w:szCs w:val="28"/>
              </w:rPr>
              <w:t>Educating today’s students to succeed in tomorrow’s world.</w:t>
            </w:r>
          </w:p>
        </w:tc>
      </w:tr>
      <w:tr w:rsidR="0036007A" w:rsidRPr="00AA52FA" w14:paraId="0D6EE678" w14:textId="77777777" w:rsidTr="00CB0722">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B0722">
        <w:trPr>
          <w:trHeight w:val="674"/>
        </w:trPr>
        <w:tc>
          <w:tcPr>
            <w:tcW w:w="14554" w:type="dxa"/>
            <w:gridSpan w:val="6"/>
            <w:vAlign w:val="center"/>
          </w:tcPr>
          <w:p w14:paraId="728C4562" w14:textId="496859F5"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92550C">
              <w:rPr>
                <w:rFonts w:ascii="Century Gothic" w:hAnsi="Century Gothic"/>
                <w:b/>
                <w:sz w:val="24"/>
                <w:szCs w:val="24"/>
              </w:rPr>
              <w:t>Kristine Knapp</w:t>
            </w:r>
            <w:r w:rsidR="00C35246" w:rsidRPr="00C35246">
              <w:rPr>
                <w:rFonts w:ascii="Century Gothic" w:hAnsi="Century Gothic"/>
                <w:b/>
                <w:sz w:val="24"/>
                <w:szCs w:val="24"/>
              </w:rPr>
              <w:t xml:space="preserve">                                                                                                                       </w:t>
            </w:r>
            <w:r w:rsidR="0092550C">
              <w:rPr>
                <w:rFonts w:ascii="Century Gothic" w:hAnsi="Century Gothic"/>
                <w:b/>
                <w:sz w:val="24"/>
                <w:szCs w:val="24"/>
              </w:rPr>
              <w:t xml:space="preserve">Assistant Principal over </w:t>
            </w:r>
            <w:r w:rsidR="008A78EF">
              <w:rPr>
                <w:rFonts w:ascii="Century Gothic" w:hAnsi="Century Gothic"/>
                <w:b/>
                <w:sz w:val="24"/>
                <w:szCs w:val="24"/>
              </w:rPr>
              <w:t>PASL</w:t>
            </w:r>
          </w:p>
        </w:tc>
      </w:tr>
      <w:tr w:rsidR="0036007A" w:rsidRPr="005C76BB" w14:paraId="3E902354" w14:textId="77777777" w:rsidTr="00CB0722">
        <w:trPr>
          <w:trHeight w:val="674"/>
        </w:trPr>
        <w:tc>
          <w:tcPr>
            <w:tcW w:w="14554" w:type="dxa"/>
            <w:gridSpan w:val="6"/>
            <w:vAlign w:val="center"/>
          </w:tcPr>
          <w:p w14:paraId="09FCB3F3" w14:textId="6D26AA9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2550C" w:rsidRPr="00C35246">
              <w:rPr>
                <w:rFonts w:ascii="Century Gothic" w:hAnsi="Century Gothic"/>
                <w:b/>
                <w:sz w:val="24"/>
                <w:szCs w:val="24"/>
              </w:rPr>
              <w:t xml:space="preserve"> </w:t>
            </w:r>
            <w:r w:rsidR="008A78EF">
              <w:rPr>
                <w:rFonts w:ascii="Century Gothic" w:hAnsi="Century Gothic"/>
                <w:b/>
                <w:sz w:val="24"/>
                <w:szCs w:val="24"/>
              </w:rPr>
              <w:t>Robert Johnson                                                                                                                      Lead PASL Teacher</w:t>
            </w:r>
          </w:p>
        </w:tc>
      </w:tr>
      <w:tr w:rsidR="0036007A" w:rsidRPr="005C76BB" w14:paraId="61E9097C" w14:textId="77777777" w:rsidTr="00CB0722">
        <w:trPr>
          <w:trHeight w:val="674"/>
        </w:trPr>
        <w:tc>
          <w:tcPr>
            <w:tcW w:w="14554" w:type="dxa"/>
            <w:gridSpan w:val="6"/>
            <w:vAlign w:val="center"/>
          </w:tcPr>
          <w:p w14:paraId="3AA8343E" w14:textId="006AE232"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8A78EF">
              <w:rPr>
                <w:rFonts w:ascii="Century Gothic" w:hAnsi="Century Gothic"/>
                <w:b/>
                <w:sz w:val="24"/>
                <w:szCs w:val="24"/>
              </w:rPr>
              <w:t xml:space="preserve">  Mary Cook, Tracee Grossman, Stacy Kelly, Chandler Searcy, Michele </w:t>
            </w:r>
            <w:proofErr w:type="spellStart"/>
            <w:r w:rsidR="008A78EF">
              <w:rPr>
                <w:rFonts w:ascii="Century Gothic" w:hAnsi="Century Gothic"/>
                <w:b/>
                <w:sz w:val="24"/>
                <w:szCs w:val="24"/>
              </w:rPr>
              <w:t>Pallagi</w:t>
            </w:r>
            <w:proofErr w:type="spellEnd"/>
            <w:r w:rsidR="008A78EF">
              <w:rPr>
                <w:rFonts w:ascii="Century Gothic" w:hAnsi="Century Gothic"/>
                <w:b/>
                <w:sz w:val="24"/>
                <w:szCs w:val="24"/>
              </w:rPr>
              <w:t>, Julie Parker                    PASL Teachers</w:t>
            </w:r>
          </w:p>
        </w:tc>
      </w:tr>
      <w:tr w:rsidR="0036007A" w:rsidRPr="005C76BB" w14:paraId="457BFB41" w14:textId="77777777" w:rsidTr="00CB0722">
        <w:trPr>
          <w:trHeight w:val="674"/>
        </w:trPr>
        <w:tc>
          <w:tcPr>
            <w:tcW w:w="14554" w:type="dxa"/>
            <w:gridSpan w:val="6"/>
            <w:vAlign w:val="center"/>
          </w:tcPr>
          <w:p w14:paraId="441DC784" w14:textId="2D9DACD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A78EF">
              <w:rPr>
                <w:rFonts w:ascii="Century Gothic" w:hAnsi="Century Gothic"/>
                <w:b/>
                <w:sz w:val="24"/>
                <w:szCs w:val="24"/>
              </w:rPr>
              <w:t xml:space="preserve">  </w:t>
            </w:r>
          </w:p>
        </w:tc>
      </w:tr>
      <w:tr w:rsidR="00C35246" w:rsidRPr="005C76BB" w14:paraId="247A998E" w14:textId="77777777" w:rsidTr="00CB0722">
        <w:trPr>
          <w:trHeight w:val="674"/>
        </w:trPr>
        <w:tc>
          <w:tcPr>
            <w:tcW w:w="14554" w:type="dxa"/>
            <w:gridSpan w:val="6"/>
            <w:vAlign w:val="center"/>
          </w:tcPr>
          <w:p w14:paraId="3E5A2CEF" w14:textId="7240738C" w:rsidR="00C35246" w:rsidRPr="00C35246" w:rsidRDefault="00C35246" w:rsidP="005C76BB">
            <w:pPr>
              <w:rPr>
                <w:rFonts w:ascii="Century Gothic" w:hAnsi="Century Gothic"/>
                <w:b/>
                <w:sz w:val="24"/>
                <w:szCs w:val="24"/>
              </w:rPr>
            </w:pPr>
            <w:r>
              <w:rPr>
                <w:rFonts w:ascii="Century Gothic" w:hAnsi="Century Gothic"/>
                <w:b/>
                <w:sz w:val="24"/>
                <w:szCs w:val="24"/>
              </w:rPr>
              <w:t>Name:</w:t>
            </w:r>
            <w:r w:rsidR="008A78EF">
              <w:rPr>
                <w:rFonts w:ascii="Century Gothic" w:hAnsi="Century Gothic"/>
                <w:b/>
                <w:sz w:val="24"/>
                <w:szCs w:val="24"/>
              </w:rPr>
              <w:t xml:space="preserve">  </w:t>
            </w:r>
          </w:p>
        </w:tc>
      </w:tr>
      <w:tr w:rsidR="00B36D69" w:rsidRPr="005C76BB" w14:paraId="0A6A861B" w14:textId="77777777" w:rsidTr="00CB0722">
        <w:trPr>
          <w:trHeight w:val="674"/>
        </w:trPr>
        <w:tc>
          <w:tcPr>
            <w:tcW w:w="14554"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CB0722">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B0722">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B0722">
        <w:tc>
          <w:tcPr>
            <w:tcW w:w="14554" w:type="dxa"/>
            <w:gridSpan w:val="6"/>
            <w:shd w:val="clear" w:color="auto" w:fill="D9D9D9" w:themeFill="background1" w:themeFillShade="D9"/>
          </w:tcPr>
          <w:p w14:paraId="1B4ED31C" w14:textId="622CC559" w:rsidR="002B27C5" w:rsidRDefault="002B27C5" w:rsidP="002B27C5">
            <w:pPr>
              <w:pStyle w:val="ListParagraph"/>
              <w:rPr>
                <w:rFonts w:ascii="Century Gothic" w:hAnsi="Century Gothic"/>
                <w:b/>
                <w:sz w:val="24"/>
              </w:rPr>
            </w:pPr>
            <w:r>
              <w:rPr>
                <w:rFonts w:ascii="Century Gothic" w:hAnsi="Century Gothic"/>
                <w:b/>
                <w:sz w:val="24"/>
              </w:rPr>
              <w:t>1.</w:t>
            </w:r>
            <w:r w:rsidR="008A78EF">
              <w:rPr>
                <w:rFonts w:ascii="Century Gothic" w:hAnsi="Century Gothic"/>
                <w:b/>
                <w:sz w:val="24"/>
              </w:rPr>
              <w:t xml:space="preserve">  PASL</w:t>
            </w:r>
          </w:p>
          <w:p w14:paraId="3267E130" w14:textId="5CF1882B" w:rsidR="002B27C5" w:rsidRDefault="002B27C5" w:rsidP="002B27C5">
            <w:pPr>
              <w:pStyle w:val="ListParagraph"/>
              <w:rPr>
                <w:rFonts w:ascii="Century Gothic" w:hAnsi="Century Gothic"/>
                <w:b/>
                <w:sz w:val="24"/>
              </w:rPr>
            </w:pPr>
            <w:r>
              <w:rPr>
                <w:rFonts w:ascii="Century Gothic" w:hAnsi="Century Gothic"/>
                <w:b/>
                <w:sz w:val="24"/>
              </w:rPr>
              <w:t>2.</w:t>
            </w:r>
            <w:r w:rsidR="008A78EF">
              <w:rPr>
                <w:rFonts w:ascii="Century Gothic" w:hAnsi="Century Gothic"/>
                <w:b/>
                <w:sz w:val="24"/>
              </w:rPr>
              <w:t xml:space="preserve">  </w:t>
            </w:r>
            <w:proofErr w:type="spellStart"/>
            <w:r w:rsidR="008A78EF">
              <w:rPr>
                <w:rFonts w:ascii="Century Gothic" w:hAnsi="Century Gothic"/>
                <w:b/>
                <w:sz w:val="24"/>
              </w:rPr>
              <w:t>Kefford’s</w:t>
            </w:r>
            <w:proofErr w:type="spellEnd"/>
            <w:r w:rsidR="008A78EF">
              <w:rPr>
                <w:rFonts w:ascii="Century Gothic" w:hAnsi="Century Gothic"/>
                <w:b/>
                <w:sz w:val="24"/>
              </w:rPr>
              <w:t xml:space="preserve"> Kids</w:t>
            </w:r>
          </w:p>
          <w:p w14:paraId="0EBC7CD2" w14:textId="2C611D2A" w:rsidR="002B27C5" w:rsidRDefault="002B27C5" w:rsidP="002B27C5">
            <w:pPr>
              <w:pStyle w:val="ListParagraph"/>
              <w:rPr>
                <w:rFonts w:ascii="Century Gothic" w:hAnsi="Century Gothic"/>
                <w:b/>
                <w:sz w:val="24"/>
              </w:rPr>
            </w:pPr>
            <w:r>
              <w:rPr>
                <w:rFonts w:ascii="Century Gothic" w:hAnsi="Century Gothic"/>
                <w:b/>
                <w:sz w:val="24"/>
              </w:rPr>
              <w:t>3.</w:t>
            </w:r>
            <w:r w:rsidR="008A78EF">
              <w:rPr>
                <w:rFonts w:ascii="Century Gothic" w:hAnsi="Century Gothic"/>
                <w:b/>
                <w:sz w:val="24"/>
              </w:rPr>
              <w:t xml:space="preserve">  MOVE</w:t>
            </w:r>
            <w:r w:rsidR="00AC5DF5">
              <w:rPr>
                <w:rFonts w:ascii="Century Gothic" w:hAnsi="Century Gothic"/>
                <w:b/>
                <w:sz w:val="24"/>
              </w:rPr>
              <w:t xml:space="preserve"> (Moving Obstacles Victoriously through Empowerment)</w:t>
            </w:r>
          </w:p>
          <w:p w14:paraId="5ADBB98D" w14:textId="0B82467D" w:rsidR="002B27C5" w:rsidRPr="002B27C5" w:rsidRDefault="002B27C5" w:rsidP="003119BE">
            <w:pPr>
              <w:pStyle w:val="ListParagraph"/>
              <w:rPr>
                <w:rFonts w:ascii="Century Gothic" w:hAnsi="Century Gothic"/>
                <w:b/>
                <w:sz w:val="24"/>
              </w:rPr>
            </w:pPr>
            <w:r>
              <w:rPr>
                <w:rFonts w:ascii="Century Gothic" w:hAnsi="Century Gothic"/>
                <w:b/>
                <w:sz w:val="24"/>
              </w:rPr>
              <w:t>4.</w:t>
            </w:r>
            <w:r w:rsidR="00AC5DF5">
              <w:rPr>
                <w:rFonts w:ascii="Century Gothic" w:hAnsi="Century Gothic"/>
                <w:b/>
                <w:sz w:val="24"/>
              </w:rPr>
              <w:t xml:space="preserve">  Peer Counseling</w:t>
            </w:r>
          </w:p>
        </w:tc>
      </w:tr>
      <w:tr w:rsidR="00B36D69" w:rsidRPr="0042332E" w14:paraId="57B7DC96" w14:textId="77777777" w:rsidTr="00CB0722">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CB0722">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B0722">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CB0722">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75936D9B" w14:textId="77777777" w:rsidR="00C35246" w:rsidRDefault="00C35246" w:rsidP="00C35246">
                  <w:pPr>
                    <w:rPr>
                      <w:rFonts w:ascii="Century Gothic" w:hAnsi="Century Gothic"/>
                      <w:b/>
                      <w:sz w:val="24"/>
                    </w:rPr>
                  </w:pPr>
                  <w:r w:rsidRPr="005C76BB">
                    <w:rPr>
                      <w:rFonts w:ascii="Century Gothic" w:hAnsi="Century Gothic"/>
                      <w:b/>
                      <w:sz w:val="24"/>
                    </w:rPr>
                    <w:t>Strategies:</w:t>
                  </w:r>
                  <w:r w:rsidR="003119BE">
                    <w:rPr>
                      <w:rFonts w:ascii="Century Gothic" w:hAnsi="Century Gothic"/>
                      <w:b/>
                      <w:sz w:val="24"/>
                    </w:rPr>
                    <w:t xml:space="preserve">  Evaluate how expressing one’s emotions in different situations affects others.</w:t>
                  </w:r>
                </w:p>
                <w:p w14:paraId="219FEAA4" w14:textId="7BEB6034" w:rsidR="00AC5DF5" w:rsidRPr="003119BE" w:rsidRDefault="00AC5DF5" w:rsidP="00C35246">
                  <w:pPr>
                    <w:rPr>
                      <w:rFonts w:ascii="Century Gothic" w:hAnsi="Century Gothic"/>
                      <w:b/>
                      <w:sz w:val="24"/>
                    </w:rPr>
                  </w:pPr>
                  <w:r>
                    <w:rPr>
                      <w:rFonts w:ascii="Century Gothic" w:hAnsi="Century Gothic"/>
                      <w:b/>
                      <w:sz w:val="24"/>
                    </w:rPr>
                    <w:t>Activity:  Start with Hello Presentations presented by Peer Counseling to each Study Hall class.</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 xml:space="preserve">personal qualities and external </w:t>
                  </w:r>
                  <w:r w:rsidRPr="005C76BB">
                    <w:rPr>
                      <w:rFonts w:ascii="Century Gothic" w:hAnsi="Century Gothic"/>
                      <w:b/>
                      <w:sz w:val="24"/>
                    </w:rPr>
                    <w:lastRenderedPageBreak/>
                    <w:t>supports.</w:t>
                  </w:r>
                </w:p>
              </w:tc>
              <w:tc>
                <w:tcPr>
                  <w:tcW w:w="8123" w:type="dxa"/>
                  <w:shd w:val="clear" w:color="auto" w:fill="FFFFFF" w:themeFill="background1"/>
                </w:tcPr>
                <w:p w14:paraId="3746A24C" w14:textId="77777777" w:rsidR="00C35246" w:rsidRDefault="00C35246" w:rsidP="00C35246">
                  <w:pPr>
                    <w:rPr>
                      <w:rFonts w:ascii="Century Gothic" w:hAnsi="Century Gothic"/>
                      <w:b/>
                      <w:sz w:val="24"/>
                    </w:rPr>
                  </w:pPr>
                  <w:r w:rsidRPr="005C76BB">
                    <w:rPr>
                      <w:rFonts w:ascii="Century Gothic" w:hAnsi="Century Gothic"/>
                      <w:b/>
                      <w:sz w:val="24"/>
                    </w:rPr>
                    <w:lastRenderedPageBreak/>
                    <w:t>Strategies:</w:t>
                  </w:r>
                  <w:r w:rsidR="003119BE">
                    <w:rPr>
                      <w:rFonts w:ascii="Century Gothic" w:hAnsi="Century Gothic"/>
                      <w:b/>
                      <w:sz w:val="24"/>
                    </w:rPr>
                    <w:t xml:space="preserve">  Implement a plan to build on a strength, meet a need, </w:t>
                  </w:r>
                  <w:r w:rsidR="003119BE">
                    <w:rPr>
                      <w:rFonts w:ascii="Century Gothic" w:hAnsi="Century Gothic"/>
                      <w:b/>
                      <w:sz w:val="24"/>
                    </w:rPr>
                    <w:lastRenderedPageBreak/>
                    <w:t>or address a challenge.</w:t>
                  </w:r>
                </w:p>
                <w:p w14:paraId="108D7935" w14:textId="7B1AA1EB" w:rsidR="00AC5DF5" w:rsidRPr="003119BE" w:rsidRDefault="00AC5DF5" w:rsidP="00C35246">
                  <w:pPr>
                    <w:rPr>
                      <w:rFonts w:ascii="Century Gothic" w:hAnsi="Century Gothic"/>
                      <w:b/>
                      <w:sz w:val="24"/>
                    </w:rPr>
                  </w:pPr>
                  <w:r>
                    <w:rPr>
                      <w:rFonts w:ascii="Century Gothic" w:hAnsi="Century Gothic"/>
                      <w:b/>
                      <w:sz w:val="24"/>
                    </w:rPr>
                    <w:t>Activity:  Identify students facing challenges and schedule them to a particular MOVE Study Hall class.</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129388CB" w14:textId="77777777" w:rsidR="00C35246" w:rsidRDefault="00C35246" w:rsidP="00C35246">
                  <w:pPr>
                    <w:rPr>
                      <w:rFonts w:ascii="Century Gothic" w:hAnsi="Century Gothic"/>
                      <w:b/>
                      <w:sz w:val="24"/>
                    </w:rPr>
                  </w:pPr>
                  <w:r w:rsidRPr="005C76BB">
                    <w:rPr>
                      <w:rFonts w:ascii="Century Gothic" w:hAnsi="Century Gothic"/>
                      <w:b/>
                      <w:sz w:val="24"/>
                    </w:rPr>
                    <w:t>Strategies:</w:t>
                  </w:r>
                  <w:r w:rsidR="003119BE">
                    <w:rPr>
                      <w:rFonts w:ascii="Century Gothic" w:hAnsi="Century Gothic"/>
                      <w:b/>
                      <w:sz w:val="24"/>
                    </w:rPr>
                    <w:t xml:space="preserve">  Monitor progress toward achieving a </w:t>
                  </w:r>
                  <w:proofErr w:type="gramStart"/>
                  <w:r w:rsidR="003119BE">
                    <w:rPr>
                      <w:rFonts w:ascii="Century Gothic" w:hAnsi="Century Gothic"/>
                      <w:b/>
                      <w:sz w:val="24"/>
                    </w:rPr>
                    <w:t>goal ,</w:t>
                  </w:r>
                  <w:proofErr w:type="gramEnd"/>
                  <w:r w:rsidR="003119BE">
                    <w:rPr>
                      <w:rFonts w:ascii="Century Gothic" w:hAnsi="Century Gothic"/>
                      <w:b/>
                      <w:sz w:val="24"/>
                    </w:rPr>
                    <w:t xml:space="preserve"> and evaluate one’s performance.</w:t>
                  </w:r>
                </w:p>
                <w:p w14:paraId="2E828BBE" w14:textId="3B43ECC9" w:rsidR="00AC5DF5" w:rsidRPr="003119BE" w:rsidRDefault="00AC5DF5" w:rsidP="00C35246">
                  <w:pPr>
                    <w:rPr>
                      <w:rFonts w:ascii="Century Gothic" w:hAnsi="Century Gothic"/>
                      <w:b/>
                      <w:sz w:val="24"/>
                    </w:rPr>
                  </w:pPr>
                  <w:r>
                    <w:rPr>
                      <w:rFonts w:ascii="Century Gothic" w:hAnsi="Century Gothic"/>
                      <w:b/>
                      <w:sz w:val="24"/>
                    </w:rPr>
                    <w:t>Activity:  Complete goal setting activities in each PASL Study Hall class and revisit and revise those goals with their PASL teacher quarterly.</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B4717D0" w14:textId="77777777" w:rsidR="00C35246" w:rsidRDefault="00C35246" w:rsidP="00C35246">
                  <w:pPr>
                    <w:rPr>
                      <w:rFonts w:ascii="Century Gothic" w:hAnsi="Century Gothic"/>
                      <w:b/>
                      <w:sz w:val="24"/>
                    </w:rPr>
                  </w:pPr>
                  <w:r w:rsidRPr="005C76BB">
                    <w:rPr>
                      <w:rFonts w:ascii="Century Gothic" w:hAnsi="Century Gothic"/>
                      <w:b/>
                      <w:sz w:val="24"/>
                    </w:rPr>
                    <w:t xml:space="preserve"> Strategies:</w:t>
                  </w:r>
                  <w:r w:rsidR="003119BE">
                    <w:rPr>
                      <w:rFonts w:ascii="Century Gothic" w:hAnsi="Century Gothic"/>
                      <w:b/>
                      <w:sz w:val="24"/>
                    </w:rPr>
                    <w:t xml:space="preserve">  Demonstrate how to express understanding of those who hold different opinions.</w:t>
                  </w:r>
                </w:p>
                <w:p w14:paraId="17F862B6" w14:textId="0AE75350" w:rsidR="00AC5DF5" w:rsidRPr="003119BE" w:rsidRDefault="00AC5DF5" w:rsidP="00C35246">
                  <w:pPr>
                    <w:rPr>
                      <w:rFonts w:ascii="Century Gothic" w:hAnsi="Century Gothic"/>
                      <w:b/>
                      <w:sz w:val="24"/>
                    </w:rPr>
                  </w:pPr>
                  <w:r>
                    <w:rPr>
                      <w:rFonts w:ascii="Century Gothic" w:hAnsi="Century Gothic"/>
                      <w:b/>
                      <w:sz w:val="24"/>
                    </w:rPr>
                    <w:t>Activity:  Assign Peer Counselors to meet weekly with struggling students.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3491136E" w14:textId="77777777" w:rsidR="00C35246" w:rsidRDefault="00C35246" w:rsidP="00C35246">
                  <w:pPr>
                    <w:rPr>
                      <w:rFonts w:ascii="Century Gothic" w:hAnsi="Century Gothic"/>
                      <w:b/>
                      <w:sz w:val="24"/>
                    </w:rPr>
                  </w:pPr>
                  <w:r w:rsidRPr="005C76BB">
                    <w:rPr>
                      <w:rFonts w:ascii="Century Gothic" w:hAnsi="Century Gothic"/>
                      <w:b/>
                      <w:sz w:val="24"/>
                    </w:rPr>
                    <w:t>Strategies:</w:t>
                  </w:r>
                  <w:r w:rsidR="003119BE">
                    <w:rPr>
                      <w:rFonts w:ascii="Century Gothic" w:hAnsi="Century Gothic"/>
                      <w:b/>
                      <w:sz w:val="24"/>
                    </w:rPr>
                    <w:t xml:space="preserve">  Evaluate strategies for being respectful of others and opposing stereotyping and prejudice.</w:t>
                  </w:r>
                </w:p>
                <w:p w14:paraId="445D0A7A" w14:textId="57E37F14" w:rsidR="00AC5DF5" w:rsidRPr="003119BE" w:rsidRDefault="00AC5DF5" w:rsidP="00C35246">
                  <w:pPr>
                    <w:rPr>
                      <w:rFonts w:ascii="Century Gothic" w:hAnsi="Century Gothic"/>
                      <w:b/>
                      <w:sz w:val="24"/>
                    </w:rPr>
                  </w:pPr>
                  <w:r>
                    <w:rPr>
                      <w:rFonts w:ascii="Century Gothic" w:hAnsi="Century Gothic"/>
                      <w:b/>
                      <w:sz w:val="24"/>
                    </w:rPr>
                    <w:t>Activity:</w:t>
                  </w:r>
                  <w:r w:rsidR="00C71A20">
                    <w:rPr>
                      <w:rFonts w:ascii="Century Gothic" w:hAnsi="Century Gothic"/>
                      <w:b/>
                      <w:sz w:val="24"/>
                    </w:rPr>
                    <w:t xml:space="preserve">  Promote school wide Peer Counseling initiatives such as Peace Week and Anti-Bullying Week.</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CAF5E95" w14:textId="77777777" w:rsidR="00C35246" w:rsidRDefault="00C35246" w:rsidP="00C35246">
                  <w:pPr>
                    <w:rPr>
                      <w:rFonts w:ascii="Century Gothic" w:hAnsi="Century Gothic"/>
                      <w:b/>
                      <w:sz w:val="24"/>
                    </w:rPr>
                  </w:pPr>
                  <w:r w:rsidRPr="005C76BB">
                    <w:rPr>
                      <w:rFonts w:ascii="Century Gothic" w:hAnsi="Century Gothic"/>
                      <w:b/>
                      <w:sz w:val="24"/>
                    </w:rPr>
                    <w:t>Strategies:</w:t>
                  </w:r>
                  <w:r w:rsidR="003119BE">
                    <w:rPr>
                      <w:rFonts w:ascii="Century Gothic" w:hAnsi="Century Gothic"/>
                      <w:b/>
                      <w:sz w:val="24"/>
                    </w:rPr>
                    <w:t xml:space="preserve">  Plan, implement and evaluate participation in a group project.</w:t>
                  </w:r>
                </w:p>
                <w:p w14:paraId="64F8BA95" w14:textId="6F53A3CC" w:rsidR="00AC5DF5" w:rsidRPr="003119BE" w:rsidRDefault="00AC5DF5" w:rsidP="00C35246">
                  <w:pPr>
                    <w:rPr>
                      <w:rFonts w:ascii="Century Gothic" w:hAnsi="Century Gothic"/>
                      <w:b/>
                      <w:sz w:val="24"/>
                    </w:rPr>
                  </w:pPr>
                  <w:r>
                    <w:rPr>
                      <w:rFonts w:ascii="Century Gothic" w:hAnsi="Century Gothic"/>
                      <w:b/>
                      <w:sz w:val="24"/>
                    </w:rPr>
                    <w:t>Activity:</w:t>
                  </w:r>
                  <w:r w:rsidR="00C71A20">
                    <w:rPr>
                      <w:rFonts w:ascii="Century Gothic" w:hAnsi="Century Gothic"/>
                      <w:b/>
                      <w:sz w:val="24"/>
                    </w:rPr>
                    <w:t xml:space="preserve">  Promote SGA activities and Falcon Fridays to build camaraderie amongst our students.</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2DC6CB7E" w14:textId="77777777" w:rsidR="00C35246" w:rsidRDefault="00C35246" w:rsidP="00C35246">
                  <w:pPr>
                    <w:rPr>
                      <w:rFonts w:ascii="Century Gothic" w:hAnsi="Century Gothic"/>
                      <w:b/>
                      <w:sz w:val="24"/>
                    </w:rPr>
                  </w:pPr>
                  <w:r w:rsidRPr="005C76BB">
                    <w:rPr>
                      <w:rFonts w:ascii="Century Gothic" w:hAnsi="Century Gothic"/>
                      <w:b/>
                      <w:sz w:val="24"/>
                    </w:rPr>
                    <w:t>Strategies:</w:t>
                  </w:r>
                  <w:r w:rsidR="003119BE">
                    <w:rPr>
                      <w:rFonts w:ascii="Century Gothic" w:hAnsi="Century Gothic"/>
                      <w:b/>
                      <w:sz w:val="24"/>
                    </w:rPr>
                    <w:t xml:space="preserve">  Evaluate current conflict resolution skills and plan how to improve them.</w:t>
                  </w:r>
                </w:p>
                <w:p w14:paraId="33E0F54E" w14:textId="1DB061A0" w:rsidR="00AC5DF5" w:rsidRPr="003119BE" w:rsidRDefault="00AC5DF5" w:rsidP="00C35246">
                  <w:pPr>
                    <w:rPr>
                      <w:rFonts w:ascii="Century Gothic" w:hAnsi="Century Gothic"/>
                      <w:b/>
                      <w:sz w:val="24"/>
                    </w:rPr>
                  </w:pPr>
                  <w:r>
                    <w:rPr>
                      <w:rFonts w:ascii="Century Gothic" w:hAnsi="Century Gothic"/>
                      <w:b/>
                      <w:sz w:val="24"/>
                    </w:rPr>
                    <w:t>Activity:</w:t>
                  </w:r>
                  <w:r w:rsidR="00C71A20">
                    <w:rPr>
                      <w:rFonts w:ascii="Century Gothic" w:hAnsi="Century Gothic"/>
                      <w:b/>
                      <w:sz w:val="24"/>
                    </w:rPr>
                    <w:t xml:space="preserve">  Conduct Conflict Mediation training with our Peer Counselors and conduct Conflict Mediations with our students in </w:t>
                  </w:r>
                  <w:r w:rsidR="00C71A20">
                    <w:rPr>
                      <w:rFonts w:ascii="Century Gothic" w:hAnsi="Century Gothic"/>
                      <w:b/>
                      <w:sz w:val="24"/>
                    </w:rPr>
                    <w:lastRenderedPageBreak/>
                    <w:t>conflict as a proactive step.</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CC3AE1F" w14:textId="77777777" w:rsidR="00C35246" w:rsidRDefault="00C35246" w:rsidP="00C35246">
                  <w:pPr>
                    <w:rPr>
                      <w:rFonts w:ascii="Century Gothic" w:hAnsi="Century Gothic"/>
                      <w:b/>
                      <w:sz w:val="24"/>
                    </w:rPr>
                  </w:pPr>
                  <w:r w:rsidRPr="005C76BB">
                    <w:rPr>
                      <w:rFonts w:ascii="Century Gothic" w:hAnsi="Century Gothic"/>
                      <w:b/>
                      <w:sz w:val="24"/>
                    </w:rPr>
                    <w:t>Strategies:</w:t>
                  </w:r>
                  <w:r w:rsidR="003119BE">
                    <w:rPr>
                      <w:rFonts w:ascii="Century Gothic" w:hAnsi="Century Gothic"/>
                      <w:b/>
                      <w:sz w:val="24"/>
                    </w:rPr>
                    <w:t xml:space="preserve">  Apply ethical reasoning to evaluate societal practices.</w:t>
                  </w:r>
                </w:p>
                <w:p w14:paraId="14611C82" w14:textId="7F1DB80A" w:rsidR="00AC5DF5" w:rsidRPr="003119BE" w:rsidRDefault="00AC5DF5" w:rsidP="00C35246">
                  <w:pPr>
                    <w:rPr>
                      <w:rFonts w:ascii="Century Gothic" w:hAnsi="Century Gothic"/>
                      <w:b/>
                      <w:sz w:val="24"/>
                    </w:rPr>
                  </w:pPr>
                  <w:r>
                    <w:rPr>
                      <w:rFonts w:ascii="Century Gothic" w:hAnsi="Century Gothic"/>
                      <w:b/>
                      <w:sz w:val="24"/>
                    </w:rPr>
                    <w:t>Activity:</w:t>
                  </w:r>
                  <w:r w:rsidR="00C71A20">
                    <w:rPr>
                      <w:rFonts w:ascii="Century Gothic" w:hAnsi="Century Gothic"/>
                      <w:b/>
                      <w:sz w:val="24"/>
                    </w:rPr>
                    <w:t xml:space="preserve">  Review decision making best practices with our PASL Study Hall and MOVE Study Hall classes.</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6495F4EE" w14:textId="77777777" w:rsidR="00C35246" w:rsidRDefault="00C35246" w:rsidP="00C35246">
                  <w:pPr>
                    <w:rPr>
                      <w:rFonts w:ascii="Century Gothic" w:hAnsi="Century Gothic"/>
                      <w:b/>
                      <w:sz w:val="24"/>
                    </w:rPr>
                  </w:pPr>
                  <w:r w:rsidRPr="005C76BB">
                    <w:rPr>
                      <w:rFonts w:ascii="Century Gothic" w:hAnsi="Century Gothic"/>
                      <w:b/>
                      <w:sz w:val="24"/>
                    </w:rPr>
                    <w:t>Strategies</w:t>
                  </w:r>
                  <w:r w:rsidR="003119BE">
                    <w:rPr>
                      <w:rFonts w:ascii="Century Gothic" w:hAnsi="Century Gothic"/>
                      <w:b/>
                      <w:sz w:val="24"/>
                    </w:rPr>
                    <w:t>:  Analyze how present decision-making affects college and career choices.</w:t>
                  </w:r>
                </w:p>
                <w:p w14:paraId="7DA190B2" w14:textId="32BF68CC" w:rsidR="00AC5DF5" w:rsidRPr="003119BE" w:rsidRDefault="00AC5DF5" w:rsidP="00C35246">
                  <w:pPr>
                    <w:rPr>
                      <w:rFonts w:ascii="Century Gothic" w:hAnsi="Century Gothic"/>
                      <w:b/>
                      <w:sz w:val="24"/>
                    </w:rPr>
                  </w:pPr>
                  <w:r>
                    <w:rPr>
                      <w:rFonts w:ascii="Century Gothic" w:hAnsi="Century Gothic"/>
                      <w:b/>
                      <w:sz w:val="24"/>
                    </w:rPr>
                    <w:t>Activity:</w:t>
                  </w:r>
                  <w:r w:rsidR="00C71A20">
                    <w:rPr>
                      <w:rFonts w:ascii="Century Gothic" w:hAnsi="Century Gothic"/>
                      <w:b/>
                      <w:sz w:val="24"/>
                    </w:rPr>
                    <w:t xml:space="preserve">  Monthly guest speakers for our PASL and MOVE students to include topics such as, “What I wish I would have known” and “How my personal life impacts my professional life”.</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5FCF34D4" w14:textId="77777777" w:rsidR="00C35246" w:rsidRDefault="00C35246" w:rsidP="00C35246">
                  <w:pPr>
                    <w:rPr>
                      <w:rFonts w:ascii="Century Gothic" w:hAnsi="Century Gothic"/>
                      <w:b/>
                      <w:sz w:val="24"/>
                    </w:rPr>
                  </w:pPr>
                  <w:r w:rsidRPr="005C76BB">
                    <w:rPr>
                      <w:rFonts w:ascii="Century Gothic" w:hAnsi="Century Gothic"/>
                      <w:b/>
                      <w:sz w:val="24"/>
                    </w:rPr>
                    <w:t>Strategies:</w:t>
                  </w:r>
                  <w:r w:rsidR="003119BE">
                    <w:rPr>
                      <w:rFonts w:ascii="Century Gothic" w:hAnsi="Century Gothic"/>
                      <w:b/>
                      <w:sz w:val="24"/>
                    </w:rPr>
                    <w:t xml:space="preserve">  Work cooperatively with others to plan, implement, and evaluate a project that addresses an identified need in the broader community.</w:t>
                  </w:r>
                </w:p>
                <w:p w14:paraId="0A2620D7" w14:textId="6C7B0723" w:rsidR="00AC5DF5" w:rsidRPr="003119BE" w:rsidRDefault="00AC5DF5" w:rsidP="00C35246">
                  <w:pPr>
                    <w:rPr>
                      <w:rFonts w:ascii="Century Gothic" w:hAnsi="Century Gothic"/>
                      <w:b/>
                      <w:sz w:val="24"/>
                    </w:rPr>
                  </w:pPr>
                  <w:r>
                    <w:rPr>
                      <w:rFonts w:ascii="Century Gothic" w:hAnsi="Century Gothic"/>
                      <w:b/>
                      <w:sz w:val="24"/>
                    </w:rPr>
                    <w:t>Activity:</w:t>
                  </w:r>
                  <w:r w:rsidR="00C71A20">
                    <w:rPr>
                      <w:rFonts w:ascii="Century Gothic" w:hAnsi="Century Gothic"/>
                      <w:b/>
                      <w:sz w:val="24"/>
                    </w:rPr>
                    <w:t xml:space="preserve">  Promote Club Rush, advertising clubs and activities and encouraging students to join to earn community service hours, gain exposure to the community and a build a </w:t>
                  </w:r>
                  <w:bookmarkStart w:id="0" w:name="_GoBack"/>
                  <w:bookmarkEnd w:id="0"/>
                  <w:r w:rsidR="00C71A20">
                    <w:rPr>
                      <w:rFonts w:ascii="Century Gothic" w:hAnsi="Century Gothic"/>
                      <w:b/>
                      <w:sz w:val="24"/>
                    </w:rPr>
                    <w:t>sense of belonging on our campus.</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CB0722">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B0722">
        <w:trPr>
          <w:trHeight w:val="327"/>
        </w:trPr>
        <w:tc>
          <w:tcPr>
            <w:tcW w:w="14554"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35981ECD" w14:textId="26C1108E" w:rsidR="00C35246" w:rsidRPr="00462C0F" w:rsidRDefault="00B62A70" w:rsidP="005C76BB">
            <w:pPr>
              <w:rPr>
                <w:rFonts w:ascii="Century Gothic" w:hAnsi="Century Gothic"/>
                <w:b/>
                <w:bCs/>
                <w:sz w:val="24"/>
              </w:rPr>
            </w:pPr>
            <w:r>
              <w:rPr>
                <w:rFonts w:ascii="Century Gothic" w:hAnsi="Century Gothic"/>
                <w:b/>
                <w:bCs/>
                <w:sz w:val="24"/>
              </w:rPr>
              <w:t>We support the whole child and have programs in place to facilitate the social emotional well being and growth as well as academic progress.</w:t>
            </w:r>
          </w:p>
        </w:tc>
      </w:tr>
      <w:tr w:rsidR="00AA52FA" w:rsidRPr="005C76BB" w14:paraId="1E796D42" w14:textId="77777777" w:rsidTr="00CB0722">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CB0722" w:rsidRPr="005C76BB" w14:paraId="13EA002A" w14:textId="77777777" w:rsidTr="00CB0722">
        <w:trPr>
          <w:trHeight w:val="642"/>
        </w:trPr>
        <w:tc>
          <w:tcPr>
            <w:tcW w:w="3424"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92"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54"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92"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92"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CB0722" w:rsidRPr="005C76BB" w14:paraId="08E76AE4" w14:textId="77777777" w:rsidTr="00CB0722">
        <w:tc>
          <w:tcPr>
            <w:tcW w:w="3424" w:type="dxa"/>
          </w:tcPr>
          <w:p w14:paraId="2A406428" w14:textId="04EF09FE" w:rsidR="005C76BB" w:rsidRPr="005C76BB" w:rsidRDefault="00823E2F" w:rsidP="00C34A5B">
            <w:pPr>
              <w:rPr>
                <w:rFonts w:ascii="Century Gothic" w:hAnsi="Century Gothic"/>
                <w:sz w:val="24"/>
              </w:rPr>
            </w:pPr>
            <w:r>
              <w:rPr>
                <w:rFonts w:ascii="Century Gothic" w:hAnsi="Century Gothic"/>
                <w:sz w:val="24"/>
              </w:rPr>
              <w:lastRenderedPageBreak/>
              <w:t xml:space="preserve">PASL Study Hall </w:t>
            </w:r>
            <w:r w:rsidR="00041AD0">
              <w:rPr>
                <w:rFonts w:ascii="Century Gothic" w:hAnsi="Century Gothic"/>
                <w:sz w:val="24"/>
              </w:rPr>
              <w:t>Lessons</w:t>
            </w:r>
          </w:p>
        </w:tc>
        <w:tc>
          <w:tcPr>
            <w:tcW w:w="2792" w:type="dxa"/>
          </w:tcPr>
          <w:p w14:paraId="034F1B97" w14:textId="46B19B89" w:rsidR="005C76BB" w:rsidRPr="005C76BB" w:rsidRDefault="00562311" w:rsidP="00C34A5B">
            <w:pPr>
              <w:rPr>
                <w:rFonts w:ascii="Century Gothic" w:hAnsi="Century Gothic"/>
                <w:sz w:val="24"/>
              </w:rPr>
            </w:pPr>
            <w:r>
              <w:rPr>
                <w:rFonts w:ascii="Century Gothic" w:hAnsi="Century Gothic"/>
                <w:sz w:val="24"/>
              </w:rPr>
              <w:t>PASL Teachers</w:t>
            </w:r>
          </w:p>
        </w:tc>
        <w:tc>
          <w:tcPr>
            <w:tcW w:w="3454" w:type="dxa"/>
          </w:tcPr>
          <w:p w14:paraId="0CE22728" w14:textId="66174B68" w:rsidR="005C76BB" w:rsidRPr="005C76BB" w:rsidRDefault="00562311" w:rsidP="00C34A5B">
            <w:pPr>
              <w:rPr>
                <w:rFonts w:ascii="Century Gothic" w:hAnsi="Century Gothic"/>
                <w:sz w:val="24"/>
              </w:rPr>
            </w:pPr>
            <w:r>
              <w:rPr>
                <w:rFonts w:ascii="Century Gothic" w:hAnsi="Century Gothic"/>
                <w:sz w:val="24"/>
              </w:rPr>
              <w:t>Social Emotional Activities Workbook</w:t>
            </w:r>
          </w:p>
        </w:tc>
        <w:tc>
          <w:tcPr>
            <w:tcW w:w="2092" w:type="dxa"/>
            <w:gridSpan w:val="2"/>
          </w:tcPr>
          <w:p w14:paraId="5B04DEF5" w14:textId="115A6E02" w:rsidR="005C76BB" w:rsidRPr="005C76BB" w:rsidRDefault="00562311" w:rsidP="00C34A5B">
            <w:pPr>
              <w:rPr>
                <w:rFonts w:ascii="Century Gothic" w:hAnsi="Century Gothic"/>
                <w:sz w:val="24"/>
              </w:rPr>
            </w:pPr>
            <w:r>
              <w:rPr>
                <w:rFonts w:ascii="Century Gothic" w:hAnsi="Century Gothic"/>
                <w:sz w:val="24"/>
              </w:rPr>
              <w:t>Work Samples</w:t>
            </w:r>
          </w:p>
        </w:tc>
        <w:tc>
          <w:tcPr>
            <w:tcW w:w="2792" w:type="dxa"/>
          </w:tcPr>
          <w:p w14:paraId="64EA3B07" w14:textId="0FCF0E07" w:rsidR="005C76BB" w:rsidRPr="005C76BB" w:rsidRDefault="00562311" w:rsidP="00C34A5B">
            <w:pPr>
              <w:rPr>
                <w:rFonts w:ascii="Century Gothic" w:hAnsi="Century Gothic"/>
                <w:sz w:val="24"/>
              </w:rPr>
            </w:pPr>
            <w:r>
              <w:rPr>
                <w:rFonts w:ascii="Century Gothic" w:hAnsi="Century Gothic"/>
                <w:sz w:val="24"/>
              </w:rPr>
              <w:t>Quarterly</w:t>
            </w:r>
          </w:p>
        </w:tc>
      </w:tr>
      <w:tr w:rsidR="00CB0722" w:rsidRPr="005C76BB" w14:paraId="01D92940" w14:textId="77777777" w:rsidTr="00CB0722">
        <w:trPr>
          <w:trHeight w:val="478"/>
        </w:trPr>
        <w:tc>
          <w:tcPr>
            <w:tcW w:w="3424" w:type="dxa"/>
          </w:tcPr>
          <w:p w14:paraId="5C8EA770" w14:textId="185FC2D4" w:rsidR="005C76BB" w:rsidRPr="005C76BB" w:rsidRDefault="00562311" w:rsidP="00C34A5B">
            <w:pPr>
              <w:rPr>
                <w:rFonts w:ascii="Century Gothic" w:hAnsi="Century Gothic"/>
                <w:sz w:val="24"/>
              </w:rPr>
            </w:pPr>
            <w:r>
              <w:rPr>
                <w:rFonts w:ascii="Century Gothic" w:hAnsi="Century Gothic"/>
                <w:sz w:val="24"/>
              </w:rPr>
              <w:t>Rapid Check Ins (RCI’s)</w:t>
            </w:r>
          </w:p>
        </w:tc>
        <w:tc>
          <w:tcPr>
            <w:tcW w:w="2792" w:type="dxa"/>
          </w:tcPr>
          <w:p w14:paraId="67BA60B5" w14:textId="6DAF1367" w:rsidR="005C76BB" w:rsidRPr="005C76BB" w:rsidRDefault="00562311" w:rsidP="00C34A5B">
            <w:pPr>
              <w:rPr>
                <w:rFonts w:ascii="Century Gothic" w:hAnsi="Century Gothic"/>
                <w:sz w:val="24"/>
              </w:rPr>
            </w:pPr>
            <w:r>
              <w:rPr>
                <w:rFonts w:ascii="Century Gothic" w:hAnsi="Century Gothic"/>
                <w:sz w:val="24"/>
              </w:rPr>
              <w:t>PASL Teachers</w:t>
            </w:r>
          </w:p>
        </w:tc>
        <w:tc>
          <w:tcPr>
            <w:tcW w:w="3454" w:type="dxa"/>
          </w:tcPr>
          <w:p w14:paraId="741CE49B" w14:textId="073BA2F4" w:rsidR="005C76BB" w:rsidRPr="005C76BB" w:rsidRDefault="00562311" w:rsidP="00C34A5B">
            <w:pPr>
              <w:rPr>
                <w:rFonts w:ascii="Century Gothic" w:hAnsi="Century Gothic"/>
                <w:sz w:val="24"/>
              </w:rPr>
            </w:pPr>
            <w:r>
              <w:rPr>
                <w:rFonts w:ascii="Century Gothic" w:hAnsi="Century Gothic"/>
                <w:sz w:val="24"/>
              </w:rPr>
              <w:t>RCI Database</w:t>
            </w:r>
          </w:p>
        </w:tc>
        <w:tc>
          <w:tcPr>
            <w:tcW w:w="2092" w:type="dxa"/>
            <w:gridSpan w:val="2"/>
          </w:tcPr>
          <w:p w14:paraId="137AFAE2" w14:textId="1C947DA1" w:rsidR="005C76BB" w:rsidRPr="005C76BB" w:rsidRDefault="00562311" w:rsidP="00C34A5B">
            <w:pPr>
              <w:rPr>
                <w:rFonts w:ascii="Century Gothic" w:hAnsi="Century Gothic"/>
                <w:sz w:val="24"/>
              </w:rPr>
            </w:pPr>
            <w:r>
              <w:rPr>
                <w:rFonts w:ascii="Century Gothic" w:hAnsi="Century Gothic"/>
                <w:sz w:val="24"/>
              </w:rPr>
              <w:t>RCI Log</w:t>
            </w:r>
          </w:p>
        </w:tc>
        <w:tc>
          <w:tcPr>
            <w:tcW w:w="2792" w:type="dxa"/>
          </w:tcPr>
          <w:p w14:paraId="6FF76B38" w14:textId="1704EDA3" w:rsidR="005C76BB" w:rsidRPr="005C76BB" w:rsidRDefault="00562311" w:rsidP="00C34A5B">
            <w:pPr>
              <w:rPr>
                <w:rFonts w:ascii="Century Gothic" w:hAnsi="Century Gothic"/>
                <w:sz w:val="24"/>
              </w:rPr>
            </w:pPr>
            <w:r>
              <w:rPr>
                <w:rFonts w:ascii="Century Gothic" w:hAnsi="Century Gothic"/>
                <w:sz w:val="24"/>
              </w:rPr>
              <w:t>Each Semester</w:t>
            </w:r>
          </w:p>
        </w:tc>
      </w:tr>
      <w:tr w:rsidR="00CB0722" w:rsidRPr="005C76BB" w14:paraId="5DF6BDAA" w14:textId="77777777" w:rsidTr="00CB0722">
        <w:trPr>
          <w:trHeight w:val="325"/>
        </w:trPr>
        <w:tc>
          <w:tcPr>
            <w:tcW w:w="3424" w:type="dxa"/>
          </w:tcPr>
          <w:p w14:paraId="1F31C22D" w14:textId="5DAEDCF6" w:rsidR="005C76BB" w:rsidRPr="005C76BB" w:rsidRDefault="00041AD0" w:rsidP="00C34A5B">
            <w:pPr>
              <w:rPr>
                <w:rFonts w:ascii="Century Gothic" w:hAnsi="Century Gothic"/>
                <w:sz w:val="24"/>
              </w:rPr>
            </w:pPr>
            <w:r>
              <w:rPr>
                <w:rFonts w:ascii="Century Gothic" w:hAnsi="Century Gothic"/>
                <w:sz w:val="24"/>
              </w:rPr>
              <w:t>PASL Study Hall Guest Speakers</w:t>
            </w:r>
          </w:p>
        </w:tc>
        <w:tc>
          <w:tcPr>
            <w:tcW w:w="2792" w:type="dxa"/>
          </w:tcPr>
          <w:p w14:paraId="52F30D29" w14:textId="5CFC7F5C" w:rsidR="005C76BB" w:rsidRPr="005C76BB" w:rsidRDefault="00041AD0" w:rsidP="00C34A5B">
            <w:pPr>
              <w:rPr>
                <w:rFonts w:ascii="Century Gothic" w:hAnsi="Century Gothic"/>
                <w:sz w:val="24"/>
              </w:rPr>
            </w:pPr>
            <w:r>
              <w:rPr>
                <w:rFonts w:ascii="Century Gothic" w:hAnsi="Century Gothic"/>
                <w:sz w:val="24"/>
              </w:rPr>
              <w:t>Robert Johnson</w:t>
            </w:r>
          </w:p>
        </w:tc>
        <w:tc>
          <w:tcPr>
            <w:tcW w:w="3454" w:type="dxa"/>
          </w:tcPr>
          <w:p w14:paraId="514CC7C4" w14:textId="7B9B0B04" w:rsidR="005C76BB" w:rsidRPr="005C76BB" w:rsidRDefault="00CB0722" w:rsidP="00C34A5B">
            <w:pPr>
              <w:rPr>
                <w:rFonts w:ascii="Century Gothic" w:hAnsi="Century Gothic"/>
                <w:sz w:val="24"/>
              </w:rPr>
            </w:pPr>
            <w:r>
              <w:rPr>
                <w:rFonts w:ascii="Century Gothic" w:hAnsi="Century Gothic"/>
                <w:sz w:val="24"/>
              </w:rPr>
              <w:t>Contact information</w:t>
            </w:r>
          </w:p>
        </w:tc>
        <w:tc>
          <w:tcPr>
            <w:tcW w:w="2092" w:type="dxa"/>
            <w:gridSpan w:val="2"/>
          </w:tcPr>
          <w:p w14:paraId="09989D4C" w14:textId="105809A6" w:rsidR="005C76BB" w:rsidRPr="005C76BB" w:rsidRDefault="00CB0722" w:rsidP="00C34A5B">
            <w:pPr>
              <w:rPr>
                <w:rFonts w:ascii="Century Gothic" w:hAnsi="Century Gothic"/>
                <w:sz w:val="24"/>
              </w:rPr>
            </w:pPr>
            <w:r>
              <w:rPr>
                <w:rFonts w:ascii="Century Gothic" w:hAnsi="Century Gothic"/>
                <w:sz w:val="24"/>
              </w:rPr>
              <w:t>Presentations</w:t>
            </w:r>
          </w:p>
        </w:tc>
        <w:tc>
          <w:tcPr>
            <w:tcW w:w="2792" w:type="dxa"/>
          </w:tcPr>
          <w:p w14:paraId="3ED72016" w14:textId="0FB8DEF4" w:rsidR="005C76BB" w:rsidRPr="005C76BB" w:rsidRDefault="00CB0722" w:rsidP="00C34A5B">
            <w:pPr>
              <w:rPr>
                <w:rFonts w:ascii="Century Gothic" w:hAnsi="Century Gothic"/>
                <w:sz w:val="24"/>
              </w:rPr>
            </w:pPr>
            <w:r>
              <w:rPr>
                <w:rFonts w:ascii="Century Gothic" w:hAnsi="Century Gothic"/>
                <w:sz w:val="24"/>
              </w:rPr>
              <w:t>Monthly</w:t>
            </w:r>
          </w:p>
        </w:tc>
      </w:tr>
      <w:tr w:rsidR="003119BE" w:rsidRPr="005C76BB" w14:paraId="13D3B6D9" w14:textId="77777777" w:rsidTr="00CB0722">
        <w:trPr>
          <w:trHeight w:val="325"/>
        </w:trPr>
        <w:tc>
          <w:tcPr>
            <w:tcW w:w="3424" w:type="dxa"/>
          </w:tcPr>
          <w:p w14:paraId="6DD42F0A" w14:textId="51BCA20E" w:rsidR="003119BE" w:rsidRDefault="003119BE" w:rsidP="00C34A5B">
            <w:pPr>
              <w:rPr>
                <w:rFonts w:ascii="Century Gothic" w:hAnsi="Century Gothic"/>
                <w:sz w:val="24"/>
              </w:rPr>
            </w:pPr>
            <w:r>
              <w:rPr>
                <w:rFonts w:ascii="Century Gothic" w:hAnsi="Century Gothic"/>
                <w:sz w:val="24"/>
              </w:rPr>
              <w:t>Semester faculty/staff Updates on Professional Study Days</w:t>
            </w:r>
          </w:p>
        </w:tc>
        <w:tc>
          <w:tcPr>
            <w:tcW w:w="2792" w:type="dxa"/>
          </w:tcPr>
          <w:p w14:paraId="001D8ECB" w14:textId="4C4EDC86" w:rsidR="003119BE" w:rsidRDefault="003119BE" w:rsidP="00C34A5B">
            <w:pPr>
              <w:rPr>
                <w:rFonts w:ascii="Century Gothic" w:hAnsi="Century Gothic"/>
                <w:sz w:val="24"/>
              </w:rPr>
            </w:pPr>
            <w:r>
              <w:rPr>
                <w:rFonts w:ascii="Century Gothic" w:hAnsi="Century Gothic"/>
                <w:sz w:val="24"/>
              </w:rPr>
              <w:t>Robert Johnson</w:t>
            </w:r>
          </w:p>
        </w:tc>
        <w:tc>
          <w:tcPr>
            <w:tcW w:w="3454" w:type="dxa"/>
          </w:tcPr>
          <w:p w14:paraId="08FBB47A" w14:textId="0130B15E" w:rsidR="003119BE" w:rsidRDefault="003119BE" w:rsidP="00C34A5B">
            <w:pPr>
              <w:rPr>
                <w:rFonts w:ascii="Century Gothic" w:hAnsi="Century Gothic"/>
                <w:sz w:val="24"/>
              </w:rPr>
            </w:pPr>
            <w:r>
              <w:rPr>
                <w:rFonts w:ascii="Century Gothic" w:hAnsi="Century Gothic"/>
                <w:sz w:val="24"/>
              </w:rPr>
              <w:t>Media Center for meeting and presentation equipment for data review</w:t>
            </w:r>
          </w:p>
        </w:tc>
        <w:tc>
          <w:tcPr>
            <w:tcW w:w="2092" w:type="dxa"/>
            <w:gridSpan w:val="2"/>
          </w:tcPr>
          <w:p w14:paraId="3B475EAD" w14:textId="5DF700A7" w:rsidR="003119BE" w:rsidRDefault="003119BE" w:rsidP="00C34A5B">
            <w:pPr>
              <w:rPr>
                <w:rFonts w:ascii="Century Gothic" w:hAnsi="Century Gothic"/>
                <w:sz w:val="24"/>
              </w:rPr>
            </w:pPr>
            <w:r>
              <w:rPr>
                <w:rFonts w:ascii="Century Gothic" w:hAnsi="Century Gothic"/>
                <w:sz w:val="24"/>
              </w:rPr>
              <w:t>Sign-In Sheet</w:t>
            </w:r>
          </w:p>
        </w:tc>
        <w:tc>
          <w:tcPr>
            <w:tcW w:w="2792" w:type="dxa"/>
          </w:tcPr>
          <w:p w14:paraId="3C07D719" w14:textId="062CBE21" w:rsidR="003119BE" w:rsidRDefault="003119BE" w:rsidP="00C34A5B">
            <w:pPr>
              <w:rPr>
                <w:rFonts w:ascii="Century Gothic" w:hAnsi="Century Gothic"/>
                <w:sz w:val="24"/>
              </w:rPr>
            </w:pPr>
            <w:r>
              <w:rPr>
                <w:rFonts w:ascii="Century Gothic" w:hAnsi="Century Gothic"/>
                <w:sz w:val="24"/>
              </w:rPr>
              <w:t>January 10</w:t>
            </w:r>
            <w:r w:rsidRPr="003119BE">
              <w:rPr>
                <w:rFonts w:ascii="Century Gothic" w:hAnsi="Century Gothic"/>
                <w:sz w:val="24"/>
                <w:vertAlign w:val="superscript"/>
              </w:rPr>
              <w:t>th</w:t>
            </w:r>
            <w:r>
              <w:rPr>
                <w:rFonts w:ascii="Century Gothic" w:hAnsi="Century Gothic"/>
                <w:sz w:val="24"/>
              </w:rPr>
              <w:t xml:space="preserve"> and April 4</w:t>
            </w:r>
            <w:r w:rsidRPr="003119BE">
              <w:rPr>
                <w:rFonts w:ascii="Century Gothic" w:hAnsi="Century Gothic"/>
                <w:sz w:val="24"/>
                <w:vertAlign w:val="superscript"/>
              </w:rPr>
              <w:t>th</w:t>
            </w:r>
            <w:r>
              <w:rPr>
                <w:rFonts w:ascii="Century Gothic" w:hAnsi="Century Gothic"/>
                <w:sz w:val="24"/>
              </w:rPr>
              <w:t xml:space="preserve"> PSD’s</w:t>
            </w:r>
          </w:p>
        </w:tc>
      </w:tr>
      <w:tr w:rsidR="00AA52FA" w:rsidRPr="005C76BB" w14:paraId="1B940C08" w14:textId="77777777" w:rsidTr="00CB0722">
        <w:tc>
          <w:tcPr>
            <w:tcW w:w="14554"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CB0722" w:rsidRPr="005C76BB" w14:paraId="5DEE794F" w14:textId="77777777" w:rsidTr="00CB0722">
        <w:trPr>
          <w:trHeight w:val="642"/>
        </w:trPr>
        <w:tc>
          <w:tcPr>
            <w:tcW w:w="3424"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92"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54"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92"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92"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CB0722" w:rsidRPr="005C76BB" w14:paraId="39DC539F" w14:textId="77777777" w:rsidTr="00CB0722">
        <w:tc>
          <w:tcPr>
            <w:tcW w:w="3424" w:type="dxa"/>
          </w:tcPr>
          <w:p w14:paraId="33DF8FE7" w14:textId="1BB3DB59" w:rsidR="005C76BB" w:rsidRPr="005C76BB" w:rsidRDefault="00CB0722" w:rsidP="00C34A5B">
            <w:pPr>
              <w:rPr>
                <w:rFonts w:ascii="Century Gothic" w:hAnsi="Century Gothic"/>
                <w:sz w:val="24"/>
              </w:rPr>
            </w:pPr>
            <w:r>
              <w:rPr>
                <w:rFonts w:ascii="Century Gothic" w:hAnsi="Century Gothic"/>
                <w:sz w:val="24"/>
              </w:rPr>
              <w:t>Quarterly Academic Data Summary</w:t>
            </w:r>
          </w:p>
        </w:tc>
        <w:tc>
          <w:tcPr>
            <w:tcW w:w="2792" w:type="dxa"/>
          </w:tcPr>
          <w:p w14:paraId="22A04D76" w14:textId="4A06F5EB" w:rsidR="005C76BB" w:rsidRPr="005C76BB" w:rsidRDefault="00CB0722" w:rsidP="00C34A5B">
            <w:pPr>
              <w:rPr>
                <w:rFonts w:ascii="Century Gothic" w:hAnsi="Century Gothic"/>
                <w:sz w:val="24"/>
              </w:rPr>
            </w:pPr>
            <w:r>
              <w:rPr>
                <w:rFonts w:ascii="Century Gothic" w:hAnsi="Century Gothic"/>
                <w:sz w:val="24"/>
              </w:rPr>
              <w:t>Kristine Knapp</w:t>
            </w:r>
          </w:p>
        </w:tc>
        <w:tc>
          <w:tcPr>
            <w:tcW w:w="3454" w:type="dxa"/>
          </w:tcPr>
          <w:p w14:paraId="7AC878B6" w14:textId="2B93E187" w:rsidR="005C76BB" w:rsidRPr="005C76BB" w:rsidRDefault="00CB0722" w:rsidP="00C34A5B">
            <w:pPr>
              <w:rPr>
                <w:rFonts w:ascii="Century Gothic" w:hAnsi="Century Gothic"/>
                <w:sz w:val="24"/>
              </w:rPr>
            </w:pPr>
            <w:r>
              <w:rPr>
                <w:rFonts w:ascii="Century Gothic" w:hAnsi="Century Gothic"/>
                <w:sz w:val="24"/>
              </w:rPr>
              <w:t>Falcon Net</w:t>
            </w:r>
          </w:p>
        </w:tc>
        <w:tc>
          <w:tcPr>
            <w:tcW w:w="2092" w:type="dxa"/>
            <w:gridSpan w:val="2"/>
          </w:tcPr>
          <w:p w14:paraId="77CBDDF1" w14:textId="680763D2" w:rsidR="005C76BB" w:rsidRPr="005C76BB" w:rsidRDefault="00CB0722" w:rsidP="00C34A5B">
            <w:pPr>
              <w:rPr>
                <w:rFonts w:ascii="Century Gothic" w:hAnsi="Century Gothic"/>
                <w:sz w:val="24"/>
              </w:rPr>
            </w:pPr>
            <w:r>
              <w:rPr>
                <w:rFonts w:ascii="Century Gothic" w:hAnsi="Century Gothic"/>
                <w:sz w:val="24"/>
              </w:rPr>
              <w:t>Email to 9</w:t>
            </w:r>
            <w:r w:rsidRPr="00CB0722">
              <w:rPr>
                <w:rFonts w:ascii="Century Gothic" w:hAnsi="Century Gothic"/>
                <w:sz w:val="24"/>
                <w:vertAlign w:val="superscript"/>
              </w:rPr>
              <w:t>th</w:t>
            </w:r>
            <w:r>
              <w:rPr>
                <w:rFonts w:ascii="Century Gothic" w:hAnsi="Century Gothic"/>
                <w:sz w:val="24"/>
              </w:rPr>
              <w:t xml:space="preserve"> grade teachers</w:t>
            </w:r>
          </w:p>
        </w:tc>
        <w:tc>
          <w:tcPr>
            <w:tcW w:w="2792" w:type="dxa"/>
          </w:tcPr>
          <w:p w14:paraId="630E6241" w14:textId="4999D9C3" w:rsidR="005C76BB" w:rsidRPr="005C76BB" w:rsidRDefault="00CB0722" w:rsidP="00C34A5B">
            <w:pPr>
              <w:rPr>
                <w:rFonts w:ascii="Century Gothic" w:hAnsi="Century Gothic"/>
                <w:sz w:val="24"/>
              </w:rPr>
            </w:pPr>
            <w:r>
              <w:rPr>
                <w:rFonts w:ascii="Century Gothic" w:hAnsi="Century Gothic"/>
                <w:sz w:val="24"/>
              </w:rPr>
              <w:t>Quarterly</w:t>
            </w:r>
          </w:p>
        </w:tc>
      </w:tr>
      <w:tr w:rsidR="00CB0722" w:rsidRPr="005C76BB" w14:paraId="0E2F0CDC" w14:textId="77777777" w:rsidTr="00CB0722">
        <w:trPr>
          <w:trHeight w:val="406"/>
        </w:trPr>
        <w:tc>
          <w:tcPr>
            <w:tcW w:w="3424" w:type="dxa"/>
          </w:tcPr>
          <w:p w14:paraId="6B32A318" w14:textId="5ACC3275" w:rsidR="00AA52FA" w:rsidRPr="005C76BB" w:rsidRDefault="00CB0722" w:rsidP="0042332E">
            <w:pPr>
              <w:rPr>
                <w:rFonts w:ascii="Century Gothic" w:hAnsi="Century Gothic"/>
                <w:sz w:val="24"/>
              </w:rPr>
            </w:pPr>
            <w:r>
              <w:rPr>
                <w:rFonts w:ascii="Century Gothic" w:hAnsi="Century Gothic"/>
                <w:sz w:val="24"/>
              </w:rPr>
              <w:t>Quarterly Behavior Data Summary</w:t>
            </w:r>
          </w:p>
        </w:tc>
        <w:tc>
          <w:tcPr>
            <w:tcW w:w="2792" w:type="dxa"/>
          </w:tcPr>
          <w:p w14:paraId="10A7AF55" w14:textId="0276D965" w:rsidR="00AA52FA" w:rsidRPr="005C76BB" w:rsidRDefault="00CB0722" w:rsidP="0042332E">
            <w:pPr>
              <w:rPr>
                <w:rFonts w:ascii="Century Gothic" w:hAnsi="Century Gothic"/>
                <w:sz w:val="24"/>
              </w:rPr>
            </w:pPr>
            <w:r>
              <w:rPr>
                <w:rFonts w:ascii="Century Gothic" w:hAnsi="Century Gothic"/>
                <w:sz w:val="24"/>
              </w:rPr>
              <w:t>Kristine Knapp</w:t>
            </w:r>
          </w:p>
        </w:tc>
        <w:tc>
          <w:tcPr>
            <w:tcW w:w="3454" w:type="dxa"/>
          </w:tcPr>
          <w:p w14:paraId="0BFDFAAB" w14:textId="66A68B54" w:rsidR="00AA52FA" w:rsidRPr="005C76BB" w:rsidRDefault="00CB0722" w:rsidP="0042332E">
            <w:pPr>
              <w:rPr>
                <w:rFonts w:ascii="Century Gothic" w:hAnsi="Century Gothic"/>
                <w:sz w:val="24"/>
              </w:rPr>
            </w:pPr>
            <w:r>
              <w:rPr>
                <w:rFonts w:ascii="Century Gothic" w:hAnsi="Century Gothic"/>
                <w:sz w:val="24"/>
              </w:rPr>
              <w:t>BASIS</w:t>
            </w:r>
          </w:p>
        </w:tc>
        <w:tc>
          <w:tcPr>
            <w:tcW w:w="2092" w:type="dxa"/>
            <w:gridSpan w:val="2"/>
          </w:tcPr>
          <w:p w14:paraId="29861ABC" w14:textId="4A3996F0" w:rsidR="00AA52FA" w:rsidRPr="005C76BB" w:rsidRDefault="00CB0722" w:rsidP="0042332E">
            <w:pPr>
              <w:rPr>
                <w:rFonts w:ascii="Century Gothic" w:hAnsi="Century Gothic"/>
                <w:sz w:val="24"/>
              </w:rPr>
            </w:pPr>
            <w:r>
              <w:rPr>
                <w:rFonts w:ascii="Century Gothic" w:hAnsi="Century Gothic"/>
                <w:sz w:val="24"/>
              </w:rPr>
              <w:t>Email to 9</w:t>
            </w:r>
            <w:r w:rsidRPr="00CB0722">
              <w:rPr>
                <w:rFonts w:ascii="Century Gothic" w:hAnsi="Century Gothic"/>
                <w:sz w:val="24"/>
                <w:vertAlign w:val="superscript"/>
              </w:rPr>
              <w:t>th</w:t>
            </w:r>
            <w:r>
              <w:rPr>
                <w:rFonts w:ascii="Century Gothic" w:hAnsi="Century Gothic"/>
                <w:sz w:val="24"/>
              </w:rPr>
              <w:t xml:space="preserve"> grade teachers</w:t>
            </w:r>
          </w:p>
        </w:tc>
        <w:tc>
          <w:tcPr>
            <w:tcW w:w="2792" w:type="dxa"/>
          </w:tcPr>
          <w:p w14:paraId="18BC6302" w14:textId="3AE52E2D" w:rsidR="00AA52FA" w:rsidRPr="005C76BB" w:rsidRDefault="00CB0722" w:rsidP="0042332E">
            <w:pPr>
              <w:rPr>
                <w:rFonts w:ascii="Century Gothic" w:hAnsi="Century Gothic"/>
                <w:sz w:val="24"/>
              </w:rPr>
            </w:pPr>
            <w:r>
              <w:rPr>
                <w:rFonts w:ascii="Century Gothic" w:hAnsi="Century Gothic"/>
                <w:sz w:val="24"/>
              </w:rPr>
              <w:t>Quarterly</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3EA8A" w14:textId="77777777" w:rsidR="00B12EB5" w:rsidRDefault="00B12EB5" w:rsidP="0036007A">
      <w:pPr>
        <w:spacing w:after="0" w:line="240" w:lineRule="auto"/>
      </w:pPr>
      <w:r>
        <w:separator/>
      </w:r>
    </w:p>
  </w:endnote>
  <w:endnote w:type="continuationSeparator" w:id="0">
    <w:p w14:paraId="51C91295" w14:textId="77777777" w:rsidR="00B12EB5" w:rsidRDefault="00B12EB5"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CFEE" w14:textId="77777777" w:rsidR="00B12EB5" w:rsidRDefault="00B12EB5" w:rsidP="0036007A">
      <w:pPr>
        <w:spacing w:after="0" w:line="240" w:lineRule="auto"/>
      </w:pPr>
      <w:r>
        <w:separator/>
      </w:r>
    </w:p>
  </w:footnote>
  <w:footnote w:type="continuationSeparator" w:id="0">
    <w:p w14:paraId="1C25DDD5" w14:textId="77777777" w:rsidR="00B12EB5" w:rsidRDefault="00B12EB5"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45552"/>
    <w:multiLevelType w:val="multilevel"/>
    <w:tmpl w:val="F73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7A"/>
    <w:rsid w:val="00041AD0"/>
    <w:rsid w:val="000708A0"/>
    <w:rsid w:val="000A3DAE"/>
    <w:rsid w:val="000F4F27"/>
    <w:rsid w:val="0010459B"/>
    <w:rsid w:val="001676CF"/>
    <w:rsid w:val="001A0383"/>
    <w:rsid w:val="001A39E4"/>
    <w:rsid w:val="00237BBE"/>
    <w:rsid w:val="00253CAF"/>
    <w:rsid w:val="00254AC3"/>
    <w:rsid w:val="00264824"/>
    <w:rsid w:val="002B27C5"/>
    <w:rsid w:val="003119BE"/>
    <w:rsid w:val="00332408"/>
    <w:rsid w:val="0033304F"/>
    <w:rsid w:val="0036007A"/>
    <w:rsid w:val="003614CC"/>
    <w:rsid w:val="00365B91"/>
    <w:rsid w:val="00377894"/>
    <w:rsid w:val="00402ADF"/>
    <w:rsid w:val="00415041"/>
    <w:rsid w:val="0042332E"/>
    <w:rsid w:val="00444387"/>
    <w:rsid w:val="00462C0F"/>
    <w:rsid w:val="00483690"/>
    <w:rsid w:val="00490F0E"/>
    <w:rsid w:val="004F4DD8"/>
    <w:rsid w:val="005406AD"/>
    <w:rsid w:val="00562311"/>
    <w:rsid w:val="005A1B01"/>
    <w:rsid w:val="005B15B4"/>
    <w:rsid w:val="005C76BB"/>
    <w:rsid w:val="005D4A75"/>
    <w:rsid w:val="005F6DFB"/>
    <w:rsid w:val="00616348"/>
    <w:rsid w:val="00636BBC"/>
    <w:rsid w:val="0068671F"/>
    <w:rsid w:val="00745ADA"/>
    <w:rsid w:val="007A6C10"/>
    <w:rsid w:val="007B56BB"/>
    <w:rsid w:val="007F089F"/>
    <w:rsid w:val="00823E2F"/>
    <w:rsid w:val="00836712"/>
    <w:rsid w:val="008A78EF"/>
    <w:rsid w:val="008C6498"/>
    <w:rsid w:val="008F509E"/>
    <w:rsid w:val="008F7257"/>
    <w:rsid w:val="0092550C"/>
    <w:rsid w:val="009670E2"/>
    <w:rsid w:val="00973C30"/>
    <w:rsid w:val="009770CA"/>
    <w:rsid w:val="009E702B"/>
    <w:rsid w:val="009F78E1"/>
    <w:rsid w:val="00A474D5"/>
    <w:rsid w:val="00A8710F"/>
    <w:rsid w:val="00A97058"/>
    <w:rsid w:val="00AA13B4"/>
    <w:rsid w:val="00AA52FA"/>
    <w:rsid w:val="00AC5DF5"/>
    <w:rsid w:val="00AC7A01"/>
    <w:rsid w:val="00AF61C3"/>
    <w:rsid w:val="00B12EB5"/>
    <w:rsid w:val="00B36D69"/>
    <w:rsid w:val="00B51976"/>
    <w:rsid w:val="00B62A70"/>
    <w:rsid w:val="00B70D6E"/>
    <w:rsid w:val="00BC020A"/>
    <w:rsid w:val="00BE2425"/>
    <w:rsid w:val="00C2719B"/>
    <w:rsid w:val="00C34A5B"/>
    <w:rsid w:val="00C35246"/>
    <w:rsid w:val="00C71A20"/>
    <w:rsid w:val="00C83CD0"/>
    <w:rsid w:val="00CB0722"/>
    <w:rsid w:val="00CC085F"/>
    <w:rsid w:val="00D3798F"/>
    <w:rsid w:val="00D473D3"/>
    <w:rsid w:val="00D57662"/>
    <w:rsid w:val="00DB799E"/>
    <w:rsid w:val="00E22619"/>
    <w:rsid w:val="00E3300A"/>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FB0718"/>
  <w15:docId w15:val="{E22835DD-5673-4CED-B7F0-111CD462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NormalWeb">
    <w:name w:val="Normal (Web)"/>
    <w:basedOn w:val="Normal"/>
    <w:uiPriority w:val="99"/>
    <w:semiHidden/>
    <w:unhideWhenUsed/>
    <w:rsid w:val="009255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8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B0FD-AD29-42C6-869B-CCB02696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Kristine S. Knapp</cp:lastModifiedBy>
  <cp:revision>4</cp:revision>
  <cp:lastPrinted>2018-08-07T18:12:00Z</cp:lastPrinted>
  <dcterms:created xsi:type="dcterms:W3CDTF">2018-10-02T15:24:00Z</dcterms:created>
  <dcterms:modified xsi:type="dcterms:W3CDTF">2018-12-19T15:20:00Z</dcterms:modified>
</cp:coreProperties>
</file>