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475"/>
        <w:gridCol w:w="2750"/>
        <w:gridCol w:w="3519"/>
        <w:gridCol w:w="418"/>
        <w:gridCol w:w="1642"/>
        <w:gridCol w:w="2750"/>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5F9A230"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2F2BCC">
              <w:rPr>
                <w:rFonts w:ascii="Century Gothic" w:hAnsi="Century Gothic"/>
                <w:sz w:val="24"/>
                <w:szCs w:val="24"/>
              </w:rPr>
              <w:t xml:space="preserve"> Welleby Elementary School</w:t>
            </w:r>
          </w:p>
        </w:tc>
        <w:tc>
          <w:tcPr>
            <w:tcW w:w="4703" w:type="dxa"/>
            <w:gridSpan w:val="2"/>
          </w:tcPr>
          <w:p w14:paraId="42A7A2A1" w14:textId="04CFF730"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2F2BCC">
              <w:rPr>
                <w:rFonts w:ascii="Century Gothic" w:hAnsi="Century Gothic"/>
                <w:b/>
                <w:sz w:val="24"/>
                <w:szCs w:val="28"/>
              </w:rPr>
              <w:t xml:space="preserve"> </w:t>
            </w:r>
            <w:r w:rsidR="002F2BCC" w:rsidRPr="002F2BCC">
              <w:rPr>
                <w:rFonts w:ascii="Century Gothic" w:hAnsi="Century Gothic"/>
                <w:sz w:val="24"/>
                <w:szCs w:val="28"/>
              </w:rPr>
              <w:t>2018-2019</w:t>
            </w:r>
          </w:p>
        </w:tc>
      </w:tr>
      <w:tr w:rsidR="00332408" w:rsidRPr="005C76BB" w14:paraId="5121644A" w14:textId="77777777" w:rsidTr="00C35246">
        <w:trPr>
          <w:trHeight w:val="417"/>
        </w:trPr>
        <w:tc>
          <w:tcPr>
            <w:tcW w:w="9625" w:type="dxa"/>
            <w:gridSpan w:val="4"/>
          </w:tcPr>
          <w:p w14:paraId="4E473C07" w14:textId="0010983C" w:rsidR="00332408" w:rsidRPr="002F2BCC" w:rsidRDefault="00332408" w:rsidP="0036007A">
            <w:pPr>
              <w:rPr>
                <w:rFonts w:ascii="Century Gothic" w:hAnsi="Century Gothic"/>
                <w:sz w:val="24"/>
                <w:szCs w:val="24"/>
              </w:rPr>
            </w:pPr>
            <w:r w:rsidRPr="00332408">
              <w:rPr>
                <w:rFonts w:ascii="Century Gothic" w:hAnsi="Century Gothic"/>
                <w:b/>
                <w:sz w:val="24"/>
                <w:szCs w:val="24"/>
              </w:rPr>
              <w:t>Principal:</w:t>
            </w:r>
            <w:r w:rsidR="002F2BCC">
              <w:rPr>
                <w:rFonts w:ascii="Century Gothic" w:hAnsi="Century Gothic"/>
                <w:b/>
                <w:sz w:val="24"/>
                <w:szCs w:val="24"/>
              </w:rPr>
              <w:t xml:space="preserve"> </w:t>
            </w:r>
            <w:r w:rsidR="002F2BCC">
              <w:rPr>
                <w:rFonts w:ascii="Century Gothic" w:hAnsi="Century Gothic"/>
                <w:sz w:val="24"/>
                <w:szCs w:val="24"/>
              </w:rPr>
              <w:t xml:space="preserve">Frances </w:t>
            </w:r>
            <w:proofErr w:type="spellStart"/>
            <w:r w:rsidR="002F2BCC">
              <w:rPr>
                <w:rFonts w:ascii="Century Gothic" w:hAnsi="Century Gothic"/>
                <w:sz w:val="24"/>
                <w:szCs w:val="24"/>
              </w:rPr>
              <w:t>Fuce-Ollivierre</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370D48C6" w:rsidR="00332408" w:rsidRPr="002F2BCC" w:rsidRDefault="00332408" w:rsidP="0036007A">
            <w:pPr>
              <w:rPr>
                <w:rFonts w:ascii="Century Gothic" w:hAnsi="Century Gothic"/>
                <w:sz w:val="24"/>
                <w:szCs w:val="24"/>
              </w:rPr>
            </w:pPr>
            <w:r>
              <w:rPr>
                <w:rFonts w:ascii="Century Gothic" w:hAnsi="Century Gothic"/>
                <w:b/>
                <w:sz w:val="24"/>
                <w:szCs w:val="24"/>
              </w:rPr>
              <w:t>Cadre Director:</w:t>
            </w:r>
            <w:r w:rsidR="002F2BCC">
              <w:rPr>
                <w:rFonts w:ascii="Century Gothic" w:hAnsi="Century Gothic"/>
                <w:b/>
                <w:sz w:val="24"/>
                <w:szCs w:val="24"/>
              </w:rPr>
              <w:t xml:space="preserve"> </w:t>
            </w:r>
            <w:r w:rsidR="00465CE4">
              <w:rPr>
                <w:rFonts w:ascii="Century Gothic" w:hAnsi="Century Gothic"/>
                <w:sz w:val="24"/>
                <w:szCs w:val="24"/>
              </w:rPr>
              <w:t>Estella</w:t>
            </w:r>
            <w:r w:rsidR="002F2BCC">
              <w:rPr>
                <w:rFonts w:ascii="Century Gothic" w:hAnsi="Century Gothic"/>
                <w:sz w:val="24"/>
                <w:szCs w:val="24"/>
              </w:rPr>
              <w:t xml:space="preserve"> Eckhardt</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0A9D7D05" w:rsidR="0036007A" w:rsidRPr="00D7295A" w:rsidRDefault="002F2BCC" w:rsidP="00FC05D1">
            <w:pPr>
              <w:rPr>
                <w:rFonts w:ascii="Century Gothic" w:hAnsi="Century Gothic"/>
                <w:sz w:val="24"/>
              </w:rPr>
            </w:pPr>
            <w:r>
              <w:rPr>
                <w:rFonts w:ascii="Century Gothic" w:hAnsi="Century Gothic"/>
                <w:sz w:val="24"/>
              </w:rPr>
              <w:t>The Welleby Elementary Community ignites a passion for learning to achieve academic excellence and socio-emotional competence for lifelong learners.</w:t>
            </w: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1FF6910" w:rsidR="00332408" w:rsidRPr="00C07779" w:rsidRDefault="002F2BCC" w:rsidP="00332408">
            <w:pPr>
              <w:rPr>
                <w:rFonts w:ascii="Century Gothic" w:hAnsi="Century Gothic" w:cs="Arial"/>
                <w:sz w:val="24"/>
                <w:szCs w:val="24"/>
              </w:rPr>
            </w:pPr>
            <w:r w:rsidRPr="00C07779">
              <w:rPr>
                <w:rFonts w:ascii="Century Gothic" w:hAnsi="Century Gothic" w:cs="Arial"/>
                <w:sz w:val="24"/>
                <w:szCs w:val="24"/>
              </w:rPr>
              <w:t xml:space="preserve">Our mission is to empower all students as successful learners and responsible </w:t>
            </w:r>
            <w:proofErr w:type="gramStart"/>
            <w:r w:rsidRPr="00C07779">
              <w:rPr>
                <w:rFonts w:ascii="Century Gothic" w:hAnsi="Century Gothic" w:cs="Arial"/>
                <w:sz w:val="24"/>
                <w:szCs w:val="24"/>
              </w:rPr>
              <w:t>citizens</w:t>
            </w:r>
            <w:proofErr w:type="gramEnd"/>
            <w:r w:rsidRPr="00C07779">
              <w:rPr>
                <w:rFonts w:ascii="Century Gothic" w:hAnsi="Century Gothic" w:cs="Arial"/>
                <w:sz w:val="24"/>
                <w:szCs w:val="24"/>
              </w:rPr>
              <w:t xml:space="preserve"> so each student reache</w:t>
            </w:r>
            <w:r w:rsidR="00BF7755" w:rsidRPr="00C07779">
              <w:rPr>
                <w:rFonts w:ascii="Century Gothic" w:hAnsi="Century Gothic" w:cs="Arial"/>
                <w:sz w:val="24"/>
                <w:szCs w:val="24"/>
              </w:rPr>
              <w:t xml:space="preserve">s their highest potential. As </w:t>
            </w:r>
            <w:r w:rsidRPr="00C07779">
              <w:rPr>
                <w:rFonts w:ascii="Century Gothic" w:hAnsi="Century Gothic" w:cs="Arial"/>
                <w:sz w:val="24"/>
                <w:szCs w:val="24"/>
              </w:rPr>
              <w:t>a community, we will promote the success of each of our students through data driven decision-making, social/emotional learning and strategies, and the commitment to prepare all students to success in tomorrow’s world.</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316ABEF"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2BCC">
              <w:rPr>
                <w:rFonts w:ascii="Century Gothic" w:hAnsi="Century Gothic"/>
                <w:b/>
                <w:sz w:val="24"/>
                <w:szCs w:val="24"/>
              </w:rPr>
              <w:t xml:space="preserve"> Douglas Satran   </w:t>
            </w:r>
            <w:r w:rsidR="00C35246" w:rsidRPr="00C35246">
              <w:rPr>
                <w:rFonts w:ascii="Century Gothic" w:hAnsi="Century Gothic"/>
                <w:b/>
                <w:sz w:val="24"/>
                <w:szCs w:val="24"/>
              </w:rPr>
              <w:t xml:space="preserve">                                                                                       </w:t>
            </w:r>
            <w:r w:rsidR="002F2BCC">
              <w:rPr>
                <w:rFonts w:ascii="Century Gothic" w:hAnsi="Century Gothic"/>
                <w:b/>
                <w:sz w:val="24"/>
                <w:szCs w:val="24"/>
              </w:rPr>
              <w:t xml:space="preserve">  Teacher/</w:t>
            </w:r>
            <w:r w:rsidR="00C35246" w:rsidRPr="00C35246">
              <w:rPr>
                <w:rFonts w:ascii="Century Gothic" w:hAnsi="Century Gothic"/>
                <w:b/>
                <w:sz w:val="24"/>
                <w:szCs w:val="24"/>
              </w:rPr>
              <w:t>SEL Liaison</w:t>
            </w:r>
            <w:r w:rsidR="002F2BCC">
              <w:rPr>
                <w:rFonts w:ascii="Century Gothic" w:hAnsi="Century Gothic"/>
                <w:b/>
                <w:sz w:val="24"/>
                <w:szCs w:val="24"/>
              </w:rPr>
              <w:t>/Equity Liaison/Title I Liaison</w:t>
            </w:r>
          </w:p>
        </w:tc>
      </w:tr>
      <w:tr w:rsidR="0036007A" w:rsidRPr="005C76BB" w14:paraId="3E902354" w14:textId="77777777" w:rsidTr="00C35246">
        <w:trPr>
          <w:trHeight w:val="674"/>
        </w:trPr>
        <w:tc>
          <w:tcPr>
            <w:tcW w:w="14328" w:type="dxa"/>
            <w:gridSpan w:val="6"/>
            <w:vAlign w:val="center"/>
          </w:tcPr>
          <w:p w14:paraId="09FCB3F3" w14:textId="0715640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2BCC">
              <w:rPr>
                <w:rFonts w:ascii="Century Gothic" w:hAnsi="Century Gothic"/>
                <w:b/>
                <w:sz w:val="24"/>
                <w:szCs w:val="24"/>
              </w:rPr>
              <w:t xml:space="preserve"> Leslie </w:t>
            </w:r>
            <w:proofErr w:type="spellStart"/>
            <w:r w:rsidR="002F2BCC">
              <w:rPr>
                <w:rFonts w:ascii="Century Gothic" w:hAnsi="Century Gothic"/>
                <w:b/>
                <w:sz w:val="24"/>
                <w:szCs w:val="24"/>
              </w:rPr>
              <w:t>Atelus</w:t>
            </w:r>
            <w:proofErr w:type="spellEnd"/>
            <w:r w:rsidR="002F2BCC">
              <w:rPr>
                <w:rFonts w:ascii="Century Gothic" w:hAnsi="Century Gothic"/>
                <w:b/>
                <w:sz w:val="24"/>
                <w:szCs w:val="24"/>
              </w:rPr>
              <w:t xml:space="preserve">                                                                                     School Counselor/Prevention Liaison/ESOL Coordinator</w:t>
            </w:r>
          </w:p>
        </w:tc>
      </w:tr>
      <w:tr w:rsidR="0036007A" w:rsidRPr="005C76BB" w14:paraId="61E9097C" w14:textId="77777777" w:rsidTr="00C35246">
        <w:trPr>
          <w:trHeight w:val="674"/>
        </w:trPr>
        <w:tc>
          <w:tcPr>
            <w:tcW w:w="14328" w:type="dxa"/>
            <w:gridSpan w:val="6"/>
            <w:vAlign w:val="center"/>
          </w:tcPr>
          <w:p w14:paraId="3AA8343E" w14:textId="56D1DC9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2BCC">
              <w:rPr>
                <w:rFonts w:ascii="Century Gothic" w:hAnsi="Century Gothic"/>
                <w:b/>
                <w:sz w:val="24"/>
                <w:szCs w:val="24"/>
              </w:rPr>
              <w:t xml:space="preserve"> Dr. Gary </w:t>
            </w:r>
            <w:proofErr w:type="spellStart"/>
            <w:r w:rsidR="002F2BCC">
              <w:rPr>
                <w:rFonts w:ascii="Century Gothic" w:hAnsi="Century Gothic"/>
                <w:b/>
                <w:sz w:val="24"/>
                <w:szCs w:val="24"/>
              </w:rPr>
              <w:t>Matloff</w:t>
            </w:r>
            <w:proofErr w:type="spellEnd"/>
            <w:r w:rsidR="002F2BCC">
              <w:rPr>
                <w:rFonts w:ascii="Century Gothic" w:hAnsi="Century Gothic"/>
                <w:b/>
                <w:sz w:val="24"/>
                <w:szCs w:val="24"/>
              </w:rPr>
              <w:t xml:space="preserve">                                                                                                </w:t>
            </w:r>
            <w:r w:rsidR="00D7295A">
              <w:rPr>
                <w:rFonts w:ascii="Century Gothic" w:hAnsi="Century Gothic"/>
                <w:b/>
                <w:sz w:val="24"/>
                <w:szCs w:val="24"/>
              </w:rPr>
              <w:t xml:space="preserve">               </w:t>
            </w:r>
            <w:r w:rsidR="002F2BCC">
              <w:rPr>
                <w:rFonts w:ascii="Century Gothic" w:hAnsi="Century Gothic"/>
                <w:b/>
                <w:sz w:val="24"/>
                <w:szCs w:val="24"/>
              </w:rPr>
              <w:t>School Psychologist</w:t>
            </w:r>
          </w:p>
        </w:tc>
      </w:tr>
      <w:tr w:rsidR="0036007A" w:rsidRPr="005C76BB" w14:paraId="457BFB41" w14:textId="77777777" w:rsidTr="00C35246">
        <w:trPr>
          <w:trHeight w:val="674"/>
        </w:trPr>
        <w:tc>
          <w:tcPr>
            <w:tcW w:w="14328" w:type="dxa"/>
            <w:gridSpan w:val="6"/>
            <w:vAlign w:val="center"/>
          </w:tcPr>
          <w:p w14:paraId="441DC784" w14:textId="4C087A6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2BCC">
              <w:rPr>
                <w:rFonts w:ascii="Century Gothic" w:hAnsi="Century Gothic"/>
                <w:b/>
                <w:sz w:val="24"/>
                <w:szCs w:val="24"/>
              </w:rPr>
              <w:t xml:space="preserve"> Sandra </w:t>
            </w:r>
            <w:proofErr w:type="spellStart"/>
            <w:r w:rsidR="002F2BCC">
              <w:rPr>
                <w:rFonts w:ascii="Century Gothic" w:hAnsi="Century Gothic"/>
                <w:b/>
                <w:sz w:val="24"/>
                <w:szCs w:val="24"/>
              </w:rPr>
              <w:t>Wilches</w:t>
            </w:r>
            <w:proofErr w:type="spellEnd"/>
            <w:r w:rsidR="002F2BCC">
              <w:rPr>
                <w:rFonts w:ascii="Century Gothic" w:hAnsi="Century Gothic"/>
                <w:b/>
                <w:sz w:val="24"/>
                <w:szCs w:val="24"/>
              </w:rPr>
              <w:t xml:space="preserve">                                                                                                  </w:t>
            </w:r>
            <w:r w:rsidR="00D7295A">
              <w:rPr>
                <w:rFonts w:ascii="Century Gothic" w:hAnsi="Century Gothic"/>
                <w:b/>
                <w:sz w:val="24"/>
                <w:szCs w:val="24"/>
              </w:rPr>
              <w:t xml:space="preserve">                  </w:t>
            </w:r>
            <w:r w:rsidR="002F2BCC">
              <w:rPr>
                <w:rFonts w:ascii="Century Gothic" w:hAnsi="Century Gothic"/>
                <w:b/>
                <w:sz w:val="24"/>
                <w:szCs w:val="24"/>
              </w:rPr>
              <w:t>ESE Specialist</w:t>
            </w:r>
          </w:p>
        </w:tc>
      </w:tr>
      <w:tr w:rsidR="00C35246" w:rsidRPr="005C76BB" w14:paraId="247A998E" w14:textId="77777777" w:rsidTr="00C35246">
        <w:trPr>
          <w:trHeight w:val="674"/>
        </w:trPr>
        <w:tc>
          <w:tcPr>
            <w:tcW w:w="14328" w:type="dxa"/>
            <w:gridSpan w:val="6"/>
            <w:vAlign w:val="center"/>
          </w:tcPr>
          <w:p w14:paraId="3E5A2CEF" w14:textId="7C4C8A52"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B6795C">
              <w:rPr>
                <w:rFonts w:ascii="Century Gothic" w:hAnsi="Century Gothic"/>
                <w:b/>
                <w:sz w:val="24"/>
                <w:szCs w:val="24"/>
              </w:rPr>
              <w:t xml:space="preserve">Anthony </w:t>
            </w:r>
            <w:proofErr w:type="spellStart"/>
            <w:r w:rsidR="00B6795C">
              <w:rPr>
                <w:rFonts w:ascii="Century Gothic" w:hAnsi="Century Gothic"/>
                <w:b/>
                <w:sz w:val="24"/>
                <w:szCs w:val="24"/>
              </w:rPr>
              <w:t>Favata</w:t>
            </w:r>
            <w:proofErr w:type="spellEnd"/>
            <w:r w:rsidR="00B6795C">
              <w:rPr>
                <w:rFonts w:ascii="Century Gothic" w:hAnsi="Century Gothic"/>
                <w:b/>
                <w:sz w:val="24"/>
                <w:szCs w:val="24"/>
              </w:rPr>
              <w:t xml:space="preserve">                                                                                                       </w:t>
            </w:r>
            <w:r w:rsidR="00D7295A">
              <w:rPr>
                <w:rFonts w:ascii="Century Gothic" w:hAnsi="Century Gothic"/>
                <w:b/>
                <w:sz w:val="24"/>
                <w:szCs w:val="24"/>
              </w:rPr>
              <w:t xml:space="preserve">       </w:t>
            </w:r>
            <w:r w:rsidR="00B6795C">
              <w:rPr>
                <w:rFonts w:ascii="Century Gothic" w:hAnsi="Century Gothic"/>
                <w:b/>
                <w:sz w:val="24"/>
                <w:szCs w:val="24"/>
              </w:rPr>
              <w:t>Assistant Principal</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31958AE9" w:rsidR="002B27C5" w:rsidRDefault="002B27C5" w:rsidP="002B27C5">
            <w:pPr>
              <w:pStyle w:val="ListParagraph"/>
              <w:rPr>
                <w:rFonts w:ascii="Century Gothic" w:hAnsi="Century Gothic"/>
                <w:b/>
                <w:sz w:val="24"/>
              </w:rPr>
            </w:pPr>
            <w:r>
              <w:rPr>
                <w:rFonts w:ascii="Century Gothic" w:hAnsi="Century Gothic"/>
                <w:b/>
                <w:sz w:val="24"/>
              </w:rPr>
              <w:t>1.</w:t>
            </w:r>
            <w:r w:rsidR="002F2BCC">
              <w:rPr>
                <w:rFonts w:ascii="Century Gothic" w:hAnsi="Century Gothic"/>
                <w:b/>
                <w:sz w:val="24"/>
              </w:rPr>
              <w:t xml:space="preserve"> </w:t>
            </w:r>
            <w:r w:rsidR="0019018A">
              <w:rPr>
                <w:rFonts w:ascii="Century Gothic" w:hAnsi="Century Gothic"/>
                <w:b/>
                <w:sz w:val="24"/>
              </w:rPr>
              <w:t>Be the One – Positive School Culture Initiative</w:t>
            </w:r>
          </w:p>
          <w:p w14:paraId="3267E130" w14:textId="7E0E1E7F" w:rsidR="002B27C5" w:rsidRDefault="002B27C5" w:rsidP="002B27C5">
            <w:pPr>
              <w:pStyle w:val="ListParagraph"/>
              <w:rPr>
                <w:rFonts w:ascii="Century Gothic" w:hAnsi="Century Gothic"/>
                <w:b/>
                <w:sz w:val="24"/>
              </w:rPr>
            </w:pPr>
            <w:r>
              <w:rPr>
                <w:rFonts w:ascii="Century Gothic" w:hAnsi="Century Gothic"/>
                <w:b/>
                <w:sz w:val="24"/>
              </w:rPr>
              <w:t>2.</w:t>
            </w:r>
            <w:r w:rsidR="0019018A">
              <w:rPr>
                <w:rFonts w:ascii="Century Gothic" w:hAnsi="Century Gothic"/>
                <w:b/>
                <w:sz w:val="24"/>
              </w:rPr>
              <w:t xml:space="preserve"> Mindset Matters – School-wide initiative </w:t>
            </w:r>
          </w:p>
          <w:p w14:paraId="48B92E00" w14:textId="3727120D" w:rsidR="002B27C5" w:rsidRPr="009868D3" w:rsidRDefault="002B27C5" w:rsidP="009868D3">
            <w:pPr>
              <w:pStyle w:val="ListParagraph"/>
              <w:rPr>
                <w:rFonts w:ascii="Century Gothic" w:hAnsi="Century Gothic"/>
                <w:b/>
                <w:sz w:val="24"/>
              </w:rPr>
            </w:pPr>
            <w:r>
              <w:rPr>
                <w:rFonts w:ascii="Century Gothic" w:hAnsi="Century Gothic"/>
                <w:b/>
                <w:sz w:val="24"/>
              </w:rPr>
              <w:t>3.</w:t>
            </w:r>
            <w:r w:rsidR="001D622C">
              <w:rPr>
                <w:rFonts w:ascii="Century Gothic" w:hAnsi="Century Gothic"/>
                <w:b/>
                <w:sz w:val="24"/>
              </w:rPr>
              <w:t xml:space="preserve"> “</w:t>
            </w:r>
            <w:proofErr w:type="spellStart"/>
            <w:proofErr w:type="gramStart"/>
            <w:r w:rsidR="001D622C">
              <w:rPr>
                <w:rFonts w:ascii="Century Gothic" w:hAnsi="Century Gothic"/>
                <w:b/>
                <w:sz w:val="24"/>
              </w:rPr>
              <w:t>Wonder”fully</w:t>
            </w:r>
            <w:proofErr w:type="spellEnd"/>
            <w:proofErr w:type="gramEnd"/>
            <w:r w:rsidR="001D622C">
              <w:rPr>
                <w:rFonts w:ascii="Century Gothic" w:hAnsi="Century Gothic"/>
                <w:b/>
                <w:sz w:val="24"/>
              </w:rPr>
              <w:t xml:space="preserve"> Me – 5</w:t>
            </w:r>
            <w:r w:rsidR="001D622C" w:rsidRPr="001D622C">
              <w:rPr>
                <w:rFonts w:ascii="Century Gothic" w:hAnsi="Century Gothic"/>
                <w:b/>
                <w:sz w:val="24"/>
                <w:vertAlign w:val="superscript"/>
              </w:rPr>
              <w:t>th</w:t>
            </w:r>
            <w:r w:rsidR="001D622C">
              <w:rPr>
                <w:rFonts w:ascii="Century Gothic" w:hAnsi="Century Gothic"/>
                <w:b/>
                <w:sz w:val="24"/>
              </w:rPr>
              <w:t xml:space="preserve"> Grade Lessons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19FEAA4" w14:textId="2203DA56" w:rsidR="00C35246" w:rsidRPr="00EE5255" w:rsidRDefault="00C35246" w:rsidP="00C35246">
                  <w:pPr>
                    <w:rPr>
                      <w:rFonts w:ascii="Century Gothic" w:hAnsi="Century Gothic"/>
                      <w:b/>
                      <w:sz w:val="24"/>
                    </w:rPr>
                  </w:pPr>
                  <w:r w:rsidRPr="005C76BB">
                    <w:rPr>
                      <w:rFonts w:ascii="Century Gothic" w:hAnsi="Century Gothic"/>
                      <w:b/>
                      <w:sz w:val="24"/>
                    </w:rPr>
                    <w:t>Strategies:</w:t>
                  </w:r>
                  <w:r w:rsidR="000E520E">
                    <w:rPr>
                      <w:rFonts w:ascii="Century Gothic" w:hAnsi="Century Gothic"/>
                      <w:b/>
                      <w:sz w:val="24"/>
                    </w:rPr>
                    <w:t xml:space="preserve"> </w:t>
                  </w:r>
                  <w:r w:rsidR="000E520E" w:rsidRPr="00C07779">
                    <w:rPr>
                      <w:rFonts w:ascii="Century Gothic" w:hAnsi="Century Gothic"/>
                      <w:sz w:val="24"/>
                    </w:rPr>
                    <w:t>Students w</w:t>
                  </w:r>
                  <w:r w:rsidR="00EE5255" w:rsidRPr="00C07779">
                    <w:rPr>
                      <w:rFonts w:ascii="Century Gothic" w:hAnsi="Century Gothic"/>
                      <w:sz w:val="24"/>
                    </w:rPr>
                    <w:t>ill learn mindfulness exercises to</w:t>
                  </w:r>
                  <w:r w:rsidR="000E520E" w:rsidRPr="00C07779">
                    <w:rPr>
                      <w:rFonts w:ascii="Century Gothic" w:hAnsi="Century Gothic"/>
                      <w:sz w:val="24"/>
                    </w:rPr>
                    <w:t xml:space="preserve"> manage emotions.</w:t>
                  </w:r>
                  <w:r w:rsidR="00EE5255" w:rsidRPr="00C07779">
                    <w:rPr>
                      <w:rFonts w:ascii="Century Gothic" w:hAnsi="Century Gothic"/>
                      <w:sz w:val="24"/>
                    </w:rPr>
                    <w:t xml:space="preserve"> Teachers will be able to access daily exercises through Inner Explorer.</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EF5F0DF" w14:textId="77777777" w:rsidR="00C35246" w:rsidRDefault="00C35246" w:rsidP="00C35246">
                  <w:pPr>
                    <w:rPr>
                      <w:rFonts w:ascii="Century Gothic" w:hAnsi="Century Gothic"/>
                      <w:sz w:val="24"/>
                    </w:rPr>
                  </w:pPr>
                  <w:r w:rsidRPr="005C76BB">
                    <w:rPr>
                      <w:rFonts w:ascii="Century Gothic" w:hAnsi="Century Gothic"/>
                      <w:b/>
                      <w:sz w:val="24"/>
                    </w:rPr>
                    <w:t>Strategies:</w:t>
                  </w:r>
                  <w:r w:rsidR="00EC0F8A">
                    <w:rPr>
                      <w:rFonts w:ascii="Century Gothic" w:hAnsi="Century Gothic"/>
                      <w:b/>
                      <w:sz w:val="24"/>
                    </w:rPr>
                    <w:t xml:space="preserve"> </w:t>
                  </w:r>
                  <w:r w:rsidR="00EC0F8A" w:rsidRPr="00C07779">
                    <w:rPr>
                      <w:rFonts w:ascii="Century Gothic" w:hAnsi="Century Gothic"/>
                      <w:sz w:val="24"/>
                    </w:rPr>
                    <w:t>Students will be recognized for character traits and successful learning traits through BCPS monthly character lessons and student of the month program.</w:t>
                  </w:r>
                </w:p>
                <w:p w14:paraId="108D7935" w14:textId="17CA0CA6" w:rsidR="00C50576" w:rsidRPr="00EC0F8A" w:rsidRDefault="00C50576" w:rsidP="00C35246">
                  <w:pPr>
                    <w:rPr>
                      <w:rFonts w:ascii="Century Gothic" w:hAnsi="Century Gothic"/>
                      <w:b/>
                      <w:sz w:val="24"/>
                    </w:rPr>
                  </w:pPr>
                </w:p>
              </w:tc>
            </w:tr>
            <w:tr w:rsidR="00C35246" w:rsidRPr="005C76BB" w14:paraId="6137C978" w14:textId="77777777" w:rsidTr="00C35246">
              <w:tc>
                <w:tcPr>
                  <w:tcW w:w="6205" w:type="dxa"/>
                  <w:shd w:val="clear" w:color="auto" w:fill="FFFFFF" w:themeFill="background1"/>
                </w:tcPr>
                <w:p w14:paraId="3B945F28" w14:textId="1BFAD366"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6E96E956" w14:textId="5BCF68D7" w:rsidR="00C35246" w:rsidRDefault="00C35246" w:rsidP="00C35246">
                  <w:pPr>
                    <w:rPr>
                      <w:rFonts w:ascii="Century Gothic" w:hAnsi="Century Gothic"/>
                      <w:sz w:val="24"/>
                    </w:rPr>
                  </w:pPr>
                  <w:r w:rsidRPr="005C76BB">
                    <w:rPr>
                      <w:rFonts w:ascii="Century Gothic" w:hAnsi="Century Gothic"/>
                      <w:b/>
                      <w:sz w:val="24"/>
                    </w:rPr>
                    <w:t>Strategies:</w:t>
                  </w:r>
                  <w:r w:rsidR="00C50576">
                    <w:rPr>
                      <w:rFonts w:ascii="Century Gothic" w:hAnsi="Century Gothic"/>
                      <w:b/>
                      <w:sz w:val="24"/>
                    </w:rPr>
                    <w:t xml:space="preserve"> </w:t>
                  </w:r>
                  <w:r w:rsidR="00C50576">
                    <w:rPr>
                      <w:rFonts w:ascii="Century Gothic" w:hAnsi="Century Gothic"/>
                      <w:sz w:val="24"/>
                    </w:rPr>
                    <w:t>Students will earn Dolphin Dollars for achieving personal and academic goals.</w:t>
                  </w:r>
                </w:p>
                <w:p w14:paraId="35606B5F" w14:textId="77777777" w:rsidR="00736ED2" w:rsidRPr="005C76BB" w:rsidRDefault="00736ED2"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43E84EBD" w:rsidR="00C35246" w:rsidRPr="008B2395" w:rsidRDefault="00C35246" w:rsidP="00C35246">
                  <w:pPr>
                    <w:rPr>
                      <w:rFonts w:ascii="Century Gothic" w:hAnsi="Century Gothic"/>
                      <w:b/>
                      <w:sz w:val="24"/>
                    </w:rPr>
                  </w:pPr>
                  <w:r w:rsidRPr="005C76BB">
                    <w:rPr>
                      <w:rFonts w:ascii="Century Gothic" w:hAnsi="Century Gothic"/>
                      <w:b/>
                      <w:sz w:val="24"/>
                    </w:rPr>
                    <w:t>Strategies:</w:t>
                  </w:r>
                  <w:r w:rsidR="008B2395">
                    <w:rPr>
                      <w:rFonts w:ascii="Century Gothic" w:hAnsi="Century Gothic"/>
                      <w:b/>
                      <w:sz w:val="24"/>
                    </w:rPr>
                    <w:t xml:space="preserve"> </w:t>
                  </w:r>
                  <w:r w:rsidR="008B2395" w:rsidRPr="00C07779">
                    <w:rPr>
                      <w:rFonts w:ascii="Century Gothic" w:hAnsi="Century Gothic"/>
                      <w:sz w:val="24"/>
                    </w:rPr>
                    <w:t>All 5</w:t>
                  </w:r>
                  <w:r w:rsidR="008B2395" w:rsidRPr="00C07779">
                    <w:rPr>
                      <w:rFonts w:ascii="Century Gothic" w:hAnsi="Century Gothic"/>
                      <w:sz w:val="24"/>
                      <w:vertAlign w:val="superscript"/>
                    </w:rPr>
                    <w:t>th</w:t>
                  </w:r>
                  <w:r w:rsidR="008B2395" w:rsidRPr="00C07779">
                    <w:rPr>
                      <w:rFonts w:ascii="Century Gothic" w:hAnsi="Century Gothic"/>
                      <w:sz w:val="24"/>
                    </w:rPr>
                    <w:t xml:space="preserve"> grade students will participate in </w:t>
                  </w:r>
                  <w:r w:rsidR="007E40DF" w:rsidRPr="00C07779">
                    <w:rPr>
                      <w:rFonts w:ascii="Century Gothic" w:hAnsi="Century Gothic"/>
                      <w:sz w:val="24"/>
                    </w:rPr>
                    <w:t>“</w:t>
                  </w:r>
                  <w:proofErr w:type="spellStart"/>
                  <w:proofErr w:type="gramStart"/>
                  <w:r w:rsidR="008B2395" w:rsidRPr="00C07779">
                    <w:rPr>
                      <w:rFonts w:ascii="Century Gothic" w:hAnsi="Century Gothic"/>
                      <w:sz w:val="24"/>
                    </w:rPr>
                    <w:t>Wonder</w:t>
                  </w:r>
                  <w:r w:rsidR="007E40DF" w:rsidRPr="00C07779">
                    <w:rPr>
                      <w:rFonts w:ascii="Century Gothic" w:hAnsi="Century Gothic"/>
                      <w:sz w:val="24"/>
                    </w:rPr>
                    <w:t>”</w:t>
                  </w:r>
                  <w:r w:rsidR="008B2395" w:rsidRPr="00C07779">
                    <w:rPr>
                      <w:rFonts w:ascii="Century Gothic" w:hAnsi="Century Gothic"/>
                      <w:sz w:val="24"/>
                    </w:rPr>
                    <w:t>fully</w:t>
                  </w:r>
                  <w:proofErr w:type="spellEnd"/>
                  <w:proofErr w:type="gramEnd"/>
                  <w:r w:rsidR="008B2395" w:rsidRPr="00C07779">
                    <w:rPr>
                      <w:rFonts w:ascii="Century Gothic" w:hAnsi="Century Gothic"/>
                      <w:sz w:val="24"/>
                    </w:rPr>
                    <w:t xml:space="preserve"> Me lessons based on “Wonder” by R.J. Palacio focusing on feelings and perspectives of self and others.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491AFFB3" w:rsidR="00C35246" w:rsidRPr="000E520E" w:rsidRDefault="00C35246" w:rsidP="00C35246">
                  <w:pPr>
                    <w:rPr>
                      <w:rFonts w:ascii="Century Gothic" w:hAnsi="Century Gothic"/>
                      <w:b/>
                      <w:sz w:val="24"/>
                    </w:rPr>
                  </w:pPr>
                  <w:r w:rsidRPr="005C76BB">
                    <w:rPr>
                      <w:rFonts w:ascii="Century Gothic" w:hAnsi="Century Gothic"/>
                      <w:b/>
                      <w:sz w:val="24"/>
                    </w:rPr>
                    <w:t>Strategies:</w:t>
                  </w:r>
                  <w:r w:rsidR="008B2395">
                    <w:rPr>
                      <w:rFonts w:ascii="Century Gothic" w:hAnsi="Century Gothic"/>
                      <w:b/>
                      <w:sz w:val="24"/>
                    </w:rPr>
                    <w:t xml:space="preserve"> </w:t>
                  </w:r>
                  <w:proofErr w:type="gramStart"/>
                  <w:r w:rsidR="008B2395" w:rsidRPr="00C07779">
                    <w:rPr>
                      <w:rFonts w:ascii="Century Gothic" w:hAnsi="Century Gothic"/>
                      <w:sz w:val="24"/>
                    </w:rPr>
                    <w:t>All of</w:t>
                  </w:r>
                  <w:proofErr w:type="gramEnd"/>
                  <w:r w:rsidR="008B2395" w:rsidRPr="00C07779">
                    <w:rPr>
                      <w:rFonts w:ascii="Century Gothic" w:hAnsi="Century Gothic"/>
                      <w:sz w:val="24"/>
                    </w:rPr>
                    <w:t xml:space="preserve"> our stude</w:t>
                  </w:r>
                  <w:r w:rsidR="000E520E" w:rsidRPr="00C07779">
                    <w:rPr>
                      <w:rFonts w:ascii="Century Gothic" w:hAnsi="Century Gothic"/>
                      <w:sz w:val="24"/>
                    </w:rPr>
                    <w:t>nts will participate</w:t>
                  </w:r>
                  <w:r w:rsidR="008B2395" w:rsidRPr="00C07779">
                    <w:rPr>
                      <w:rFonts w:ascii="Century Gothic" w:hAnsi="Century Gothic"/>
                      <w:sz w:val="24"/>
                    </w:rPr>
                    <w:t xml:space="preserve"> in d</w:t>
                  </w:r>
                  <w:r w:rsidR="000E520E" w:rsidRPr="00C07779">
                    <w:rPr>
                      <w:rFonts w:ascii="Century Gothic" w:hAnsi="Century Gothic"/>
                      <w:sz w:val="24"/>
                    </w:rPr>
                    <w:t>iversity observances and curriculum throughout</w:t>
                  </w:r>
                  <w:r w:rsidR="008B2395" w:rsidRPr="00C07779">
                    <w:rPr>
                      <w:rFonts w:ascii="Century Gothic" w:hAnsi="Century Gothic"/>
                      <w:sz w:val="24"/>
                    </w:rPr>
                    <w:t xml:space="preserve"> </w:t>
                  </w:r>
                  <w:r w:rsidR="000E520E" w:rsidRPr="00C07779">
                    <w:rPr>
                      <w:rFonts w:ascii="Century Gothic" w:hAnsi="Century Gothic"/>
                      <w:sz w:val="24"/>
                    </w:rPr>
                    <w:t>the year including Hispanic Heritage, Native American Heritage, Jewish Heritage, Black History, Women’s History, Asian Pacific Heritage, Jewish Heritage, and Muslim Heritage.</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4F81ACB9" w:rsidR="00C35246" w:rsidRPr="00C458B7" w:rsidRDefault="00C35246" w:rsidP="00C35246">
                  <w:pPr>
                    <w:rPr>
                      <w:rFonts w:ascii="Century Gothic" w:hAnsi="Century Gothic"/>
                      <w:b/>
                      <w:sz w:val="24"/>
                    </w:rPr>
                  </w:pPr>
                  <w:r w:rsidRPr="005C76BB">
                    <w:rPr>
                      <w:rFonts w:ascii="Century Gothic" w:hAnsi="Century Gothic"/>
                      <w:b/>
                      <w:sz w:val="24"/>
                    </w:rPr>
                    <w:t>Strategies:</w:t>
                  </w:r>
                  <w:r w:rsidR="00C458B7">
                    <w:rPr>
                      <w:rFonts w:ascii="Century Gothic" w:hAnsi="Century Gothic"/>
                      <w:b/>
                      <w:sz w:val="24"/>
                    </w:rPr>
                    <w:t xml:space="preserve"> </w:t>
                  </w:r>
                  <w:r w:rsidR="00C458B7" w:rsidRPr="00C07779">
                    <w:rPr>
                      <w:rFonts w:ascii="Century Gothic" w:hAnsi="Century Gothic"/>
                      <w:sz w:val="24"/>
                    </w:rPr>
                    <w:t>Our 2</w:t>
                  </w:r>
                  <w:r w:rsidR="00C458B7" w:rsidRPr="00C07779">
                    <w:rPr>
                      <w:rFonts w:ascii="Century Gothic" w:hAnsi="Century Gothic"/>
                      <w:sz w:val="24"/>
                      <w:vertAlign w:val="superscript"/>
                    </w:rPr>
                    <w:t>nd</w:t>
                  </w:r>
                  <w:r w:rsidR="00C458B7" w:rsidRPr="00C07779">
                    <w:rPr>
                      <w:rFonts w:ascii="Century Gothic" w:hAnsi="Century Gothic"/>
                      <w:sz w:val="24"/>
                    </w:rPr>
                    <w:t xml:space="preserve"> through 5</w:t>
                  </w:r>
                  <w:r w:rsidR="00C458B7" w:rsidRPr="00C07779">
                    <w:rPr>
                      <w:rFonts w:ascii="Century Gothic" w:hAnsi="Century Gothic"/>
                      <w:sz w:val="24"/>
                      <w:vertAlign w:val="superscript"/>
                    </w:rPr>
                    <w:t>th</w:t>
                  </w:r>
                  <w:r w:rsidR="00C458B7" w:rsidRPr="00C07779">
                    <w:rPr>
                      <w:rFonts w:ascii="Century Gothic" w:hAnsi="Century Gothic"/>
                      <w:sz w:val="24"/>
                    </w:rPr>
                    <w:t xml:space="preserve"> grade students will</w:t>
                  </w:r>
                  <w:r w:rsidR="00C700FE">
                    <w:rPr>
                      <w:rFonts w:ascii="Century Gothic" w:hAnsi="Century Gothic"/>
                      <w:sz w:val="24"/>
                    </w:rPr>
                    <w:t xml:space="preserve"> be taught</w:t>
                  </w:r>
                  <w:r w:rsidR="00C458B7" w:rsidRPr="00C07779">
                    <w:rPr>
                      <w:rFonts w:ascii="Century Gothic" w:hAnsi="Century Gothic"/>
                      <w:sz w:val="24"/>
                    </w:rPr>
                    <w:t xml:space="preserve"> </w:t>
                  </w:r>
                  <w:r w:rsidR="00C700FE">
                    <w:rPr>
                      <w:rFonts w:ascii="Century Gothic" w:hAnsi="Century Gothic"/>
                      <w:sz w:val="24"/>
                    </w:rPr>
                    <w:t xml:space="preserve">to </w:t>
                  </w:r>
                  <w:r w:rsidR="00C458B7" w:rsidRPr="00C07779">
                    <w:rPr>
                      <w:rFonts w:ascii="Century Gothic" w:hAnsi="Century Gothic"/>
                      <w:sz w:val="24"/>
                    </w:rPr>
                    <w:t xml:space="preserve">use the 3-step process of Start </w:t>
                  </w:r>
                  <w:proofErr w:type="gramStart"/>
                  <w:r w:rsidR="00C458B7" w:rsidRPr="00C07779">
                    <w:rPr>
                      <w:rFonts w:ascii="Century Gothic" w:hAnsi="Century Gothic"/>
                      <w:sz w:val="24"/>
                    </w:rPr>
                    <w:t>With</w:t>
                  </w:r>
                  <w:proofErr w:type="gramEnd"/>
                  <w:r w:rsidR="00C458B7" w:rsidRPr="00C07779">
                    <w:rPr>
                      <w:rFonts w:ascii="Century Gothic" w:hAnsi="Century Gothic"/>
                      <w:sz w:val="24"/>
                    </w:rPr>
                    <w:t xml:space="preserve"> Hello</w:t>
                  </w:r>
                  <w:r w:rsidR="00C700FE">
                    <w:rPr>
                      <w:rFonts w:ascii="Century Gothic" w:hAnsi="Century Gothic"/>
                      <w:sz w:val="24"/>
                    </w:rPr>
                    <w:t xml:space="preserve"> through grade level assemblies:</w:t>
                  </w:r>
                  <w:r w:rsidR="00C458B7" w:rsidRPr="00C07779">
                    <w:rPr>
                      <w:rFonts w:ascii="Century Gothic" w:hAnsi="Century Gothic"/>
                      <w:sz w:val="24"/>
                    </w:rPr>
                    <w:t xml:space="preserve"> Step 1 – See Someone Alone; Step 2 – Reach Out and Help and Step 3 – Start with Hello.</w:t>
                  </w:r>
                  <w:r w:rsidR="00C700FE">
                    <w:rPr>
                      <w:rFonts w:ascii="Century Gothic" w:hAnsi="Century Gothic"/>
                      <w:sz w:val="24"/>
                    </w:rPr>
                    <w:t xml:space="preserve"> Teachers will reinforce these three steps in their classrooms</w:t>
                  </w:r>
                  <w:r w:rsidR="00C458B7" w:rsidRPr="00C07779">
                    <w:rPr>
                      <w:rFonts w:ascii="Century Gothic" w:hAnsi="Century Gothic"/>
                      <w:sz w:val="24"/>
                    </w:rPr>
                    <w:t xml:space="preserve"> begin</w:t>
                  </w:r>
                  <w:r w:rsidR="00C700FE">
                    <w:rPr>
                      <w:rFonts w:ascii="Century Gothic" w:hAnsi="Century Gothic"/>
                      <w:sz w:val="24"/>
                    </w:rPr>
                    <w:t>ning with</w:t>
                  </w:r>
                  <w:r w:rsidR="00C458B7" w:rsidRPr="00C07779">
                    <w:rPr>
                      <w:rFonts w:ascii="Century Gothic" w:hAnsi="Century Gothic"/>
                      <w:sz w:val="24"/>
                    </w:rPr>
                    <w:t xml:space="preserve"> Start with Hello Week and </w:t>
                  </w:r>
                  <w:r w:rsidR="00C700FE">
                    <w:rPr>
                      <w:rFonts w:ascii="Century Gothic" w:hAnsi="Century Gothic"/>
                      <w:sz w:val="24"/>
                    </w:rPr>
                    <w:t>continually throughout the year. For example, t</w:t>
                  </w:r>
                  <w:r w:rsidR="00372C9C">
                    <w:rPr>
                      <w:rFonts w:ascii="Century Gothic" w:hAnsi="Century Gothic"/>
                      <w:sz w:val="24"/>
                    </w:rPr>
                    <w:t>eachers</w:t>
                  </w:r>
                  <w:r w:rsidR="00C700FE">
                    <w:rPr>
                      <w:rFonts w:ascii="Century Gothic" w:hAnsi="Century Gothic"/>
                      <w:sz w:val="24"/>
                    </w:rPr>
                    <w:t xml:space="preserve"> will</w:t>
                  </w:r>
                  <w:r w:rsidR="00372C9C">
                    <w:rPr>
                      <w:rFonts w:ascii="Century Gothic" w:hAnsi="Century Gothic"/>
                      <w:sz w:val="24"/>
                    </w:rPr>
                    <w:t xml:space="preserve"> lead classroom</w:t>
                  </w:r>
                  <w:r w:rsidR="00C700FE">
                    <w:rPr>
                      <w:rFonts w:ascii="Century Gothic" w:hAnsi="Century Gothic"/>
                      <w:sz w:val="24"/>
                    </w:rPr>
                    <w:t xml:space="preserve"> Icebreaker activities from Start </w:t>
                  </w:r>
                  <w:proofErr w:type="gramStart"/>
                  <w:r w:rsidR="00C700FE">
                    <w:rPr>
                      <w:rFonts w:ascii="Century Gothic" w:hAnsi="Century Gothic"/>
                      <w:sz w:val="24"/>
                    </w:rPr>
                    <w:t>With</w:t>
                  </w:r>
                  <w:proofErr w:type="gramEnd"/>
                  <w:r w:rsidR="00C700FE">
                    <w:rPr>
                      <w:rFonts w:ascii="Century Gothic" w:hAnsi="Century Gothic"/>
                      <w:sz w:val="24"/>
                    </w:rPr>
                    <w:t xml:space="preserve"> Hello.</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08788A3D" w:rsidR="00C35246" w:rsidRPr="005C76BB" w:rsidRDefault="00C35246" w:rsidP="00C35246">
                  <w:pPr>
                    <w:rPr>
                      <w:rFonts w:ascii="Century Gothic" w:hAnsi="Century Gothic"/>
                      <w:sz w:val="24"/>
                    </w:rPr>
                  </w:pPr>
                  <w:r w:rsidRPr="005C76BB">
                    <w:rPr>
                      <w:rFonts w:ascii="Century Gothic" w:hAnsi="Century Gothic"/>
                      <w:b/>
                      <w:sz w:val="24"/>
                    </w:rPr>
                    <w:t>Strategies:</w:t>
                  </w:r>
                  <w:r w:rsidR="001D0B11">
                    <w:rPr>
                      <w:rFonts w:ascii="Century Gothic" w:hAnsi="Century Gothic"/>
                      <w:b/>
                      <w:sz w:val="24"/>
                    </w:rPr>
                    <w:t xml:space="preserve"> </w:t>
                  </w:r>
                  <w:r w:rsidR="001D0B11" w:rsidRPr="00C07779">
                    <w:rPr>
                      <w:rFonts w:ascii="Century Gothic" w:hAnsi="Century Gothic"/>
                      <w:sz w:val="24"/>
                    </w:rPr>
                    <w:t>Students will participate in prevention weeks such as Anti-Bully Week, No Name Calling Week and Youth Violence Prevention Week to reinforce pro-social interactions with each other.</w:t>
                  </w:r>
                  <w:r w:rsidR="00C700FE">
                    <w:rPr>
                      <w:rFonts w:ascii="Century Gothic" w:hAnsi="Century Gothic"/>
                      <w:sz w:val="24"/>
                    </w:rPr>
                    <w:t xml:space="preserve">  For example, during Anti-Bullying Week teachers will implement lessons from </w:t>
                  </w:r>
                  <w:r w:rsidR="00C700FE">
                    <w:rPr>
                      <w:rFonts w:ascii="Century Gothic" w:hAnsi="Century Gothic"/>
                      <w:i/>
                      <w:sz w:val="24"/>
                    </w:rPr>
                    <w:t xml:space="preserve">Be the One </w:t>
                  </w:r>
                  <w:r w:rsidR="00C700FE">
                    <w:rPr>
                      <w:rFonts w:ascii="Century Gothic" w:hAnsi="Century Gothic"/>
                      <w:sz w:val="24"/>
                    </w:rPr>
                    <w:t xml:space="preserve">or </w:t>
                  </w:r>
                  <w:r w:rsidR="00C700FE">
                    <w:rPr>
                      <w:rFonts w:ascii="Century Gothic" w:hAnsi="Century Gothic"/>
                      <w:i/>
                      <w:sz w:val="24"/>
                    </w:rPr>
                    <w:t>ABCs of Bullying Prevention</w:t>
                  </w:r>
                  <w:r w:rsidR="00C700FE">
                    <w:rPr>
                      <w:rFonts w:ascii="Century Gothic" w:hAnsi="Century Gothic"/>
                      <w:sz w:val="24"/>
                    </w:rPr>
                    <w:t xml:space="preserve">, celebrate </w:t>
                  </w:r>
                  <w:r w:rsidR="00C700FE">
                    <w:rPr>
                      <w:rFonts w:ascii="Century Gothic" w:hAnsi="Century Gothic"/>
                      <w:i/>
                      <w:sz w:val="24"/>
                    </w:rPr>
                    <w:t>Stomp Out Bullying Day</w:t>
                  </w:r>
                  <w:r w:rsidR="00C700FE">
                    <w:rPr>
                      <w:rFonts w:ascii="Century Gothic" w:hAnsi="Century Gothic"/>
                      <w:sz w:val="24"/>
                    </w:rPr>
                    <w:t xml:space="preserve">, and </w:t>
                  </w:r>
                  <w:r w:rsidR="005E345B">
                    <w:rPr>
                      <w:rFonts w:ascii="Century Gothic" w:hAnsi="Century Gothic"/>
                      <w:sz w:val="24"/>
                    </w:rPr>
                    <w:t>read bullying-</w:t>
                  </w:r>
                  <w:r w:rsidR="00C700FE">
                    <w:rPr>
                      <w:rFonts w:ascii="Century Gothic" w:hAnsi="Century Gothic"/>
                      <w:sz w:val="24"/>
                    </w:rPr>
                    <w:t>themed books to their classrooms.</w:t>
                  </w:r>
                </w:p>
              </w:tc>
            </w:tr>
            <w:tr w:rsidR="00C35246" w:rsidRPr="005C76BB" w14:paraId="51772391" w14:textId="77777777" w:rsidTr="00BE2425">
              <w:tc>
                <w:tcPr>
                  <w:tcW w:w="14328" w:type="dxa"/>
                  <w:gridSpan w:val="2"/>
                  <w:shd w:val="clear" w:color="auto" w:fill="F7CAAC" w:themeFill="accent2" w:themeFillTint="66"/>
                </w:tcPr>
                <w:p w14:paraId="2EF03D94" w14:textId="7E7DA211"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4611C82" w14:textId="23F7BD63" w:rsidR="00C35246" w:rsidRPr="005C76BB" w:rsidRDefault="00B06D94" w:rsidP="00C35246">
                  <w:pPr>
                    <w:rPr>
                      <w:rFonts w:ascii="Century Gothic" w:hAnsi="Century Gothic"/>
                      <w:sz w:val="24"/>
                    </w:rPr>
                  </w:pPr>
                  <w:r>
                    <w:rPr>
                      <w:rFonts w:ascii="Century Gothic" w:hAnsi="Century Gothic"/>
                      <w:sz w:val="24"/>
                    </w:rPr>
                    <w:t>Students will participate in safety lessons and activities during Red Ribbon Week.</w:t>
                  </w:r>
                  <w:r w:rsidR="00C700FE">
                    <w:rPr>
                      <w:rFonts w:ascii="Century Gothic" w:hAnsi="Century Gothic"/>
                      <w:sz w:val="24"/>
                    </w:rPr>
                    <w:t xml:space="preserve"> Teachers will teach about the dangers of substance abuse and refusal skills.</w:t>
                  </w:r>
                  <w:r>
                    <w:rPr>
                      <w:rFonts w:ascii="Century Gothic" w:hAnsi="Century Gothic"/>
                      <w:sz w:val="24"/>
                    </w:rPr>
                    <w:t xml:space="preserve"> Additionally, our</w:t>
                  </w:r>
                  <w:r w:rsidR="00C700FE">
                    <w:rPr>
                      <w:rFonts w:ascii="Century Gothic" w:hAnsi="Century Gothic"/>
                      <w:sz w:val="24"/>
                    </w:rPr>
                    <w:t xml:space="preserve"> Student Resource Officer will teach six lessons to every </w:t>
                  </w:r>
                  <w:proofErr w:type="gramStart"/>
                  <w:r w:rsidR="00C700FE">
                    <w:rPr>
                      <w:rFonts w:ascii="Century Gothic" w:hAnsi="Century Gothic"/>
                      <w:sz w:val="24"/>
                    </w:rPr>
                    <w:t>fifth grade</w:t>
                  </w:r>
                  <w:proofErr w:type="gramEnd"/>
                  <w:r w:rsidR="00C700FE">
                    <w:rPr>
                      <w:rFonts w:ascii="Century Gothic" w:hAnsi="Century Gothic"/>
                      <w:sz w:val="24"/>
                    </w:rPr>
                    <w:t xml:space="preserve"> student using </w:t>
                  </w:r>
                  <w:r>
                    <w:rPr>
                      <w:rFonts w:ascii="Century Gothic" w:hAnsi="Century Gothic"/>
                      <w:sz w:val="24"/>
                    </w:rPr>
                    <w:t xml:space="preserve">Gang Resistance and Drug Education </w:t>
                  </w:r>
                  <w:r w:rsidR="00C700FE">
                    <w:rPr>
                      <w:rFonts w:ascii="Century Gothic" w:hAnsi="Century Gothic"/>
                      <w:sz w:val="24"/>
                    </w:rPr>
                    <w:t>(GRADE) lessons</w:t>
                  </w:r>
                  <w:r>
                    <w:rPr>
                      <w:rFonts w:ascii="Century Gothic" w:hAnsi="Century Gothic"/>
                      <w:sz w:val="24"/>
                    </w:rPr>
                    <w:t>.</w:t>
                  </w:r>
                  <w:r w:rsidR="00B60B96">
                    <w:rPr>
                      <w:rFonts w:ascii="Century Gothic" w:hAnsi="Century Gothic"/>
                      <w:sz w:val="24"/>
                    </w:rPr>
                    <w:t xml:space="preserve"> The school counselor will teach online safety lessons to all third, fourth and fifth grade students.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DA190B2" w14:textId="0EE3DEA7" w:rsidR="00C35246" w:rsidRPr="005C76BB" w:rsidRDefault="00C22AAD" w:rsidP="00C35246">
                  <w:pPr>
                    <w:rPr>
                      <w:rFonts w:ascii="Century Gothic" w:hAnsi="Century Gothic"/>
                      <w:sz w:val="24"/>
                    </w:rPr>
                  </w:pPr>
                  <w:r>
                    <w:rPr>
                      <w:rFonts w:ascii="Century Gothic" w:hAnsi="Century Gothic"/>
                      <w:sz w:val="24"/>
                    </w:rPr>
                    <w:t>Students will learn decision making skills within their classrooms that focus on daily academic and social situations.</w:t>
                  </w:r>
                  <w:r w:rsidR="00B60B96">
                    <w:rPr>
                      <w:rFonts w:ascii="Century Gothic" w:hAnsi="Century Gothic"/>
                      <w:sz w:val="24"/>
                    </w:rPr>
                    <w:t xml:space="preserve"> For example, teachers will encourage students to use accountable talk stems to promote active listening and participation in academic lessons and social situations. These skills will be practiced regularly in all classrooms through cooperative learning and group project activities.</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22F1C491" w:rsidR="00C35246" w:rsidRPr="00C07779" w:rsidRDefault="007C6C18" w:rsidP="00C35246">
                  <w:pPr>
                    <w:rPr>
                      <w:rFonts w:ascii="Century Gothic" w:hAnsi="Century Gothic"/>
                      <w:sz w:val="24"/>
                    </w:rPr>
                  </w:pPr>
                  <w:r w:rsidRPr="00C07779">
                    <w:rPr>
                      <w:rFonts w:ascii="Century Gothic" w:hAnsi="Century Gothic"/>
                      <w:sz w:val="24"/>
                    </w:rPr>
                    <w:t>Peer Mentoring will occur throughout the year, as one primary class is partnered with an intermediate class for academic and socio-emotional activitie</w:t>
                  </w:r>
                  <w:r w:rsidR="002A3CDD" w:rsidRPr="00C07779">
                    <w:rPr>
                      <w:rFonts w:ascii="Century Gothic" w:hAnsi="Century Gothic"/>
                      <w:sz w:val="24"/>
                    </w:rPr>
                    <w:t>s.</w:t>
                  </w:r>
                  <w:r w:rsidR="00736ED2">
                    <w:rPr>
                      <w:rFonts w:ascii="Century Gothic" w:hAnsi="Century Gothic"/>
                      <w:sz w:val="24"/>
                    </w:rPr>
                    <w:t xml:space="preserve"> Additionally,</w:t>
                  </w:r>
                  <w:r w:rsidR="00B60B96">
                    <w:rPr>
                      <w:rFonts w:ascii="Century Gothic" w:hAnsi="Century Gothic"/>
                      <w:sz w:val="24"/>
                    </w:rPr>
                    <w:t xml:space="preserve"> the students on</w:t>
                  </w:r>
                  <w:r w:rsidR="00736ED2">
                    <w:rPr>
                      <w:rFonts w:ascii="Century Gothic" w:hAnsi="Century Gothic"/>
                      <w:sz w:val="24"/>
                    </w:rPr>
                    <w:t xml:space="preserve"> Student </w:t>
                  </w:r>
                  <w:r w:rsidR="00B60B96">
                    <w:rPr>
                      <w:rFonts w:ascii="Century Gothic" w:hAnsi="Century Gothic"/>
                      <w:sz w:val="24"/>
                    </w:rPr>
                    <w:t>Council will be trained and guided to incorporate elements of</w:t>
                  </w:r>
                  <w:r w:rsidR="00736ED2">
                    <w:rPr>
                      <w:rFonts w:ascii="Century Gothic" w:hAnsi="Century Gothic"/>
                      <w:sz w:val="24"/>
                    </w:rPr>
                    <w:t xml:space="preserve"> SAV</w:t>
                  </w:r>
                  <w:r w:rsidR="00B60B96">
                    <w:rPr>
                      <w:rFonts w:ascii="Century Gothic" w:hAnsi="Century Gothic"/>
                      <w:sz w:val="24"/>
                    </w:rPr>
                    <w:t>E Clubs from Sandy Hook Promise that will enhance the school community’s well-being.</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24B43880" w:rsidR="00C35246" w:rsidRPr="0022781F" w:rsidRDefault="0022781F" w:rsidP="005C76BB">
            <w:pPr>
              <w:rPr>
                <w:rFonts w:ascii="Century Gothic" w:hAnsi="Century Gothic"/>
                <w:bCs/>
                <w:sz w:val="24"/>
              </w:rPr>
            </w:pPr>
            <w:r w:rsidRPr="0022781F">
              <w:rPr>
                <w:rFonts w:ascii="Century Gothic" w:hAnsi="Century Gothic"/>
                <w:bCs/>
                <w:sz w:val="24"/>
              </w:rPr>
              <w:lastRenderedPageBreak/>
              <w:t>Our policies and practices promote high expectations with social emotional learning in individual relationships, in</w:t>
            </w:r>
            <w:r>
              <w:rPr>
                <w:rFonts w:ascii="Century Gothic" w:hAnsi="Century Gothic"/>
                <w:bCs/>
                <w:sz w:val="24"/>
              </w:rPr>
              <w:t xml:space="preserve"> the</w:t>
            </w:r>
            <w:r w:rsidRPr="0022781F">
              <w:rPr>
                <w:rFonts w:ascii="Century Gothic" w:hAnsi="Century Gothic"/>
                <w:bCs/>
                <w:sz w:val="24"/>
              </w:rPr>
              <w:t xml:space="preserve"> classroom</w:t>
            </w:r>
            <w:r>
              <w:rPr>
                <w:rFonts w:ascii="Century Gothic" w:hAnsi="Century Gothic"/>
                <w:bCs/>
                <w:sz w:val="24"/>
              </w:rPr>
              <w:t xml:space="preserve">s environment, and school-wide. </w:t>
            </w:r>
            <w:r w:rsidR="009868D3">
              <w:rPr>
                <w:rFonts w:ascii="Century Gothic" w:hAnsi="Century Gothic"/>
                <w:bCs/>
                <w:sz w:val="24"/>
              </w:rPr>
              <w:t xml:space="preserve">We do this by implementing developmentally appropriate lessons and interventions that are research-based, utilizing resources shared by the Department of Diversity, Prevention and Intervention (DPI). </w:t>
            </w: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4A00D3"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4A00D3" w:rsidRPr="005C76BB" w14:paraId="08E76AE4" w14:textId="77777777" w:rsidTr="00C35246">
        <w:tc>
          <w:tcPr>
            <w:tcW w:w="3366" w:type="dxa"/>
          </w:tcPr>
          <w:p w14:paraId="1315112B" w14:textId="3B9CE6AA" w:rsidR="005C76BB" w:rsidRPr="005C76BB" w:rsidRDefault="00A979EE" w:rsidP="00C34A5B">
            <w:pPr>
              <w:rPr>
                <w:rFonts w:ascii="Century Gothic" w:hAnsi="Century Gothic"/>
                <w:sz w:val="24"/>
              </w:rPr>
            </w:pPr>
            <w:r>
              <w:rPr>
                <w:rFonts w:ascii="Century Gothic" w:hAnsi="Century Gothic"/>
                <w:sz w:val="24"/>
              </w:rPr>
              <w:t>Faculty Meeting</w:t>
            </w:r>
          </w:p>
          <w:p w14:paraId="2A406428" w14:textId="77777777" w:rsidR="005C76BB" w:rsidRPr="005C76BB" w:rsidRDefault="005C76BB" w:rsidP="00C34A5B">
            <w:pPr>
              <w:rPr>
                <w:rFonts w:ascii="Century Gothic" w:hAnsi="Century Gothic"/>
                <w:sz w:val="24"/>
              </w:rPr>
            </w:pPr>
          </w:p>
        </w:tc>
        <w:tc>
          <w:tcPr>
            <w:tcW w:w="2333" w:type="dxa"/>
          </w:tcPr>
          <w:p w14:paraId="034F1B97" w14:textId="0D49E69F" w:rsidR="005C76BB" w:rsidRPr="005C76BB" w:rsidRDefault="00A979EE" w:rsidP="00C34A5B">
            <w:pPr>
              <w:rPr>
                <w:rFonts w:ascii="Century Gothic" w:hAnsi="Century Gothic"/>
                <w:sz w:val="24"/>
              </w:rPr>
            </w:pPr>
            <w:r>
              <w:rPr>
                <w:rFonts w:ascii="Century Gothic" w:hAnsi="Century Gothic"/>
                <w:sz w:val="24"/>
              </w:rPr>
              <w:t>SEL Liaison, SAC Chair</w:t>
            </w:r>
          </w:p>
        </w:tc>
        <w:tc>
          <w:tcPr>
            <w:tcW w:w="3332" w:type="dxa"/>
          </w:tcPr>
          <w:p w14:paraId="0CE22728" w14:textId="67211396" w:rsidR="005C76BB" w:rsidRPr="005C76BB" w:rsidRDefault="00A979EE" w:rsidP="00C34A5B">
            <w:pPr>
              <w:rPr>
                <w:rFonts w:ascii="Century Gothic" w:hAnsi="Century Gothic"/>
                <w:sz w:val="24"/>
              </w:rPr>
            </w:pPr>
            <w:r>
              <w:rPr>
                <w:rFonts w:ascii="Century Gothic" w:hAnsi="Century Gothic"/>
                <w:sz w:val="24"/>
              </w:rPr>
              <w:t>SEL Action Plan</w:t>
            </w:r>
          </w:p>
        </w:tc>
        <w:tc>
          <w:tcPr>
            <w:tcW w:w="2940" w:type="dxa"/>
            <w:gridSpan w:val="2"/>
          </w:tcPr>
          <w:p w14:paraId="5B04DEF5" w14:textId="7E3B8F20" w:rsidR="005C76BB" w:rsidRPr="005C76BB" w:rsidRDefault="009868D3" w:rsidP="00C34A5B">
            <w:pPr>
              <w:rPr>
                <w:rFonts w:ascii="Century Gothic" w:hAnsi="Century Gothic"/>
                <w:sz w:val="24"/>
              </w:rPr>
            </w:pPr>
            <w:r>
              <w:rPr>
                <w:rFonts w:ascii="Century Gothic" w:hAnsi="Century Gothic"/>
                <w:sz w:val="24"/>
              </w:rPr>
              <w:t xml:space="preserve">Agenda, Sign </w:t>
            </w:r>
            <w:proofErr w:type="gramStart"/>
            <w:r>
              <w:rPr>
                <w:rFonts w:ascii="Century Gothic" w:hAnsi="Century Gothic"/>
                <w:sz w:val="24"/>
              </w:rPr>
              <w:t>In</w:t>
            </w:r>
            <w:proofErr w:type="gramEnd"/>
            <w:r>
              <w:rPr>
                <w:rFonts w:ascii="Century Gothic" w:hAnsi="Century Gothic"/>
                <w:sz w:val="24"/>
              </w:rPr>
              <w:t xml:space="preserve"> Sheet</w:t>
            </w:r>
          </w:p>
        </w:tc>
        <w:tc>
          <w:tcPr>
            <w:tcW w:w="2357" w:type="dxa"/>
          </w:tcPr>
          <w:p w14:paraId="64EA3B07" w14:textId="336ADF75" w:rsidR="005C76BB" w:rsidRPr="005C76BB" w:rsidRDefault="009868D3" w:rsidP="00C34A5B">
            <w:pPr>
              <w:rPr>
                <w:rFonts w:ascii="Century Gothic" w:hAnsi="Century Gothic"/>
                <w:sz w:val="24"/>
              </w:rPr>
            </w:pPr>
            <w:r>
              <w:rPr>
                <w:rFonts w:ascii="Century Gothic" w:hAnsi="Century Gothic"/>
                <w:sz w:val="24"/>
              </w:rPr>
              <w:t>November, 2018</w:t>
            </w:r>
          </w:p>
        </w:tc>
      </w:tr>
      <w:tr w:rsidR="004A00D3" w:rsidRPr="005C76BB" w14:paraId="01D92940" w14:textId="77777777" w:rsidTr="00C35246">
        <w:trPr>
          <w:trHeight w:val="478"/>
        </w:trPr>
        <w:tc>
          <w:tcPr>
            <w:tcW w:w="3366" w:type="dxa"/>
          </w:tcPr>
          <w:p w14:paraId="30FC5D28" w14:textId="0E328E41" w:rsidR="005C76BB" w:rsidRPr="005C76BB" w:rsidRDefault="00A979EE" w:rsidP="00C34A5B">
            <w:pPr>
              <w:rPr>
                <w:rFonts w:ascii="Century Gothic" w:hAnsi="Century Gothic"/>
                <w:sz w:val="24"/>
              </w:rPr>
            </w:pPr>
            <w:r>
              <w:rPr>
                <w:rFonts w:ascii="Century Gothic" w:hAnsi="Century Gothic"/>
                <w:sz w:val="24"/>
              </w:rPr>
              <w:t>Monthly Emails to Instructional Staff</w:t>
            </w:r>
          </w:p>
          <w:p w14:paraId="5C8EA770" w14:textId="77777777" w:rsidR="005C76BB" w:rsidRPr="005C76BB" w:rsidRDefault="005C76BB" w:rsidP="00C34A5B">
            <w:pPr>
              <w:rPr>
                <w:rFonts w:ascii="Century Gothic" w:hAnsi="Century Gothic"/>
                <w:sz w:val="24"/>
              </w:rPr>
            </w:pPr>
          </w:p>
        </w:tc>
        <w:tc>
          <w:tcPr>
            <w:tcW w:w="2333" w:type="dxa"/>
          </w:tcPr>
          <w:p w14:paraId="67BA60B5" w14:textId="4488146D" w:rsidR="005C76BB" w:rsidRPr="005C76BB" w:rsidRDefault="00A979EE" w:rsidP="00C34A5B">
            <w:pPr>
              <w:rPr>
                <w:rFonts w:ascii="Century Gothic" w:hAnsi="Century Gothic"/>
                <w:sz w:val="24"/>
              </w:rPr>
            </w:pPr>
            <w:r>
              <w:rPr>
                <w:rFonts w:ascii="Century Gothic" w:hAnsi="Century Gothic"/>
                <w:sz w:val="24"/>
              </w:rPr>
              <w:t>School Counselor</w:t>
            </w:r>
          </w:p>
        </w:tc>
        <w:tc>
          <w:tcPr>
            <w:tcW w:w="3332" w:type="dxa"/>
          </w:tcPr>
          <w:p w14:paraId="741CE49B" w14:textId="3E674BBB" w:rsidR="005C76BB" w:rsidRPr="005C76BB" w:rsidRDefault="004A00D3" w:rsidP="00C34A5B">
            <w:pPr>
              <w:rPr>
                <w:rFonts w:ascii="Century Gothic" w:hAnsi="Century Gothic"/>
                <w:sz w:val="24"/>
              </w:rPr>
            </w:pPr>
            <w:r>
              <w:rPr>
                <w:rFonts w:ascii="Century Gothic" w:hAnsi="Century Gothic"/>
                <w:sz w:val="24"/>
              </w:rPr>
              <w:t>Monthly links</w:t>
            </w:r>
            <w:r w:rsidR="009868D3">
              <w:rPr>
                <w:rFonts w:ascii="Century Gothic" w:hAnsi="Century Gothic"/>
                <w:sz w:val="24"/>
              </w:rPr>
              <w:t xml:space="preserve"> to resources for character education, SEL, </w:t>
            </w:r>
            <w:proofErr w:type="gramStart"/>
            <w:r w:rsidR="009868D3">
              <w:rPr>
                <w:rFonts w:ascii="Century Gothic" w:hAnsi="Century Gothic"/>
                <w:sz w:val="24"/>
              </w:rPr>
              <w:t xml:space="preserve">and  </w:t>
            </w:r>
            <w:r>
              <w:rPr>
                <w:rFonts w:ascii="Century Gothic" w:hAnsi="Century Gothic"/>
                <w:sz w:val="24"/>
              </w:rPr>
              <w:t>diversity</w:t>
            </w:r>
            <w:proofErr w:type="gramEnd"/>
            <w:r>
              <w:rPr>
                <w:rFonts w:ascii="Century Gothic" w:hAnsi="Century Gothic"/>
                <w:sz w:val="24"/>
              </w:rPr>
              <w:t xml:space="preserve"> observances</w:t>
            </w:r>
          </w:p>
        </w:tc>
        <w:tc>
          <w:tcPr>
            <w:tcW w:w="2940" w:type="dxa"/>
            <w:gridSpan w:val="2"/>
          </w:tcPr>
          <w:p w14:paraId="137AFAE2" w14:textId="6759DC7D" w:rsidR="005C76BB" w:rsidRPr="005C76BB" w:rsidRDefault="009868D3" w:rsidP="00C34A5B">
            <w:pPr>
              <w:rPr>
                <w:rFonts w:ascii="Century Gothic" w:hAnsi="Century Gothic"/>
                <w:sz w:val="24"/>
              </w:rPr>
            </w:pPr>
            <w:r>
              <w:rPr>
                <w:rFonts w:ascii="Century Gothic" w:hAnsi="Century Gothic"/>
                <w:sz w:val="24"/>
              </w:rPr>
              <w:t>Copies of Emails</w:t>
            </w:r>
          </w:p>
        </w:tc>
        <w:tc>
          <w:tcPr>
            <w:tcW w:w="2357" w:type="dxa"/>
          </w:tcPr>
          <w:p w14:paraId="6FF76B38" w14:textId="4DEEBC81" w:rsidR="005C76BB" w:rsidRPr="005C76BB" w:rsidRDefault="00A979EE" w:rsidP="00C34A5B">
            <w:pPr>
              <w:rPr>
                <w:rFonts w:ascii="Century Gothic" w:hAnsi="Century Gothic"/>
                <w:sz w:val="24"/>
              </w:rPr>
            </w:pPr>
            <w:r>
              <w:rPr>
                <w:rFonts w:ascii="Century Gothic" w:hAnsi="Century Gothic"/>
                <w:sz w:val="24"/>
              </w:rPr>
              <w:t>June</w:t>
            </w:r>
            <w:r w:rsidR="009868D3">
              <w:rPr>
                <w:rFonts w:ascii="Century Gothic" w:hAnsi="Century Gothic"/>
                <w:sz w:val="24"/>
              </w:rPr>
              <w:t>,</w:t>
            </w:r>
            <w:r>
              <w:rPr>
                <w:rFonts w:ascii="Century Gothic" w:hAnsi="Century Gothic"/>
                <w:sz w:val="24"/>
              </w:rPr>
              <w:t xml:space="preserve"> 2019</w:t>
            </w:r>
          </w:p>
        </w:tc>
      </w:tr>
      <w:tr w:rsidR="004A00D3"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4A00D3"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4A00D3" w:rsidRPr="005C76BB" w14:paraId="39DC539F" w14:textId="77777777" w:rsidTr="00C35246">
        <w:tc>
          <w:tcPr>
            <w:tcW w:w="3366" w:type="dxa"/>
          </w:tcPr>
          <w:p w14:paraId="20B0A611" w14:textId="06830A17" w:rsidR="005C76BB" w:rsidRPr="005C76BB" w:rsidRDefault="00382B13" w:rsidP="00C34A5B">
            <w:pPr>
              <w:rPr>
                <w:rFonts w:ascii="Century Gothic" w:hAnsi="Century Gothic"/>
                <w:sz w:val="24"/>
              </w:rPr>
            </w:pPr>
            <w:r>
              <w:rPr>
                <w:rFonts w:ascii="Century Gothic" w:hAnsi="Century Gothic"/>
                <w:sz w:val="24"/>
              </w:rPr>
              <w:t>Quarterly Review of Behavior</w:t>
            </w:r>
          </w:p>
          <w:p w14:paraId="33DF8FE7" w14:textId="77777777" w:rsidR="005C76BB" w:rsidRPr="005C76BB" w:rsidRDefault="005C76BB" w:rsidP="00C34A5B">
            <w:pPr>
              <w:rPr>
                <w:rFonts w:ascii="Century Gothic" w:hAnsi="Century Gothic"/>
                <w:sz w:val="24"/>
              </w:rPr>
            </w:pPr>
          </w:p>
        </w:tc>
        <w:tc>
          <w:tcPr>
            <w:tcW w:w="2333" w:type="dxa"/>
          </w:tcPr>
          <w:p w14:paraId="22A04D76" w14:textId="442DC1BF" w:rsidR="005C76BB" w:rsidRPr="005C76BB" w:rsidRDefault="00382B13" w:rsidP="00C34A5B">
            <w:pPr>
              <w:rPr>
                <w:rFonts w:ascii="Century Gothic" w:hAnsi="Century Gothic"/>
                <w:sz w:val="24"/>
              </w:rPr>
            </w:pPr>
            <w:r>
              <w:rPr>
                <w:rFonts w:ascii="Century Gothic" w:hAnsi="Century Gothic"/>
                <w:sz w:val="24"/>
              </w:rPr>
              <w:t>Leadership Team</w:t>
            </w:r>
          </w:p>
        </w:tc>
        <w:tc>
          <w:tcPr>
            <w:tcW w:w="3332" w:type="dxa"/>
          </w:tcPr>
          <w:p w14:paraId="7AC878B6" w14:textId="6DB73590" w:rsidR="005C76BB" w:rsidRPr="005C76BB" w:rsidRDefault="00382B13" w:rsidP="00C34A5B">
            <w:pPr>
              <w:rPr>
                <w:rFonts w:ascii="Century Gothic" w:hAnsi="Century Gothic"/>
                <w:sz w:val="24"/>
              </w:rPr>
            </w:pPr>
            <w:r>
              <w:rPr>
                <w:rFonts w:ascii="Century Gothic" w:hAnsi="Century Gothic"/>
                <w:sz w:val="24"/>
              </w:rPr>
              <w:t>BASIS</w:t>
            </w:r>
          </w:p>
        </w:tc>
        <w:tc>
          <w:tcPr>
            <w:tcW w:w="2940" w:type="dxa"/>
            <w:gridSpan w:val="2"/>
          </w:tcPr>
          <w:p w14:paraId="77CBDDF1" w14:textId="6C26D7A4" w:rsidR="005C76BB" w:rsidRPr="005C76BB" w:rsidRDefault="00382B13" w:rsidP="00C34A5B">
            <w:pPr>
              <w:rPr>
                <w:rFonts w:ascii="Century Gothic" w:hAnsi="Century Gothic"/>
                <w:sz w:val="24"/>
              </w:rPr>
            </w:pPr>
            <w:r>
              <w:rPr>
                <w:rFonts w:ascii="Century Gothic" w:hAnsi="Century Gothic"/>
                <w:sz w:val="24"/>
              </w:rPr>
              <w:t>Quarterly</w:t>
            </w:r>
          </w:p>
        </w:tc>
        <w:tc>
          <w:tcPr>
            <w:tcW w:w="2357" w:type="dxa"/>
          </w:tcPr>
          <w:p w14:paraId="630E6241" w14:textId="292B8CC4" w:rsidR="005C76BB" w:rsidRPr="005C76BB" w:rsidRDefault="00382B13" w:rsidP="00C34A5B">
            <w:pPr>
              <w:rPr>
                <w:rFonts w:ascii="Century Gothic" w:hAnsi="Century Gothic"/>
                <w:sz w:val="24"/>
              </w:rPr>
            </w:pPr>
            <w:r>
              <w:rPr>
                <w:rFonts w:ascii="Century Gothic" w:hAnsi="Century Gothic"/>
                <w:sz w:val="24"/>
              </w:rPr>
              <w:t>June, 2019</w:t>
            </w:r>
          </w:p>
        </w:tc>
      </w:tr>
      <w:tr w:rsidR="004A00D3" w:rsidRPr="005C76BB" w14:paraId="0E2F0CDC" w14:textId="77777777" w:rsidTr="00C35246">
        <w:trPr>
          <w:trHeight w:val="406"/>
        </w:trPr>
        <w:tc>
          <w:tcPr>
            <w:tcW w:w="3366" w:type="dxa"/>
          </w:tcPr>
          <w:p w14:paraId="6B32A318" w14:textId="2AA4D756" w:rsidR="00AA52FA" w:rsidRPr="005C76BB" w:rsidRDefault="008A4F18" w:rsidP="000E1458">
            <w:pPr>
              <w:rPr>
                <w:rFonts w:ascii="Century Gothic" w:hAnsi="Century Gothic"/>
                <w:sz w:val="24"/>
              </w:rPr>
            </w:pPr>
            <w:r>
              <w:rPr>
                <w:rFonts w:ascii="Century Gothic" w:hAnsi="Century Gothic"/>
                <w:sz w:val="24"/>
              </w:rPr>
              <w:t xml:space="preserve">Annual Review of Staff, Parent and Student </w:t>
            </w:r>
            <w:r>
              <w:rPr>
                <w:rFonts w:ascii="Century Gothic" w:hAnsi="Century Gothic"/>
                <w:sz w:val="24"/>
              </w:rPr>
              <w:lastRenderedPageBreak/>
              <w:t>perceptions</w:t>
            </w:r>
          </w:p>
        </w:tc>
        <w:tc>
          <w:tcPr>
            <w:tcW w:w="2333" w:type="dxa"/>
          </w:tcPr>
          <w:p w14:paraId="10A7AF55" w14:textId="29993679" w:rsidR="00AA52FA" w:rsidRPr="005C76BB" w:rsidRDefault="000E1458" w:rsidP="0042332E">
            <w:pPr>
              <w:rPr>
                <w:rFonts w:ascii="Century Gothic" w:hAnsi="Century Gothic"/>
                <w:sz w:val="24"/>
              </w:rPr>
            </w:pPr>
            <w:r>
              <w:rPr>
                <w:rFonts w:ascii="Century Gothic" w:hAnsi="Century Gothic"/>
                <w:sz w:val="24"/>
              </w:rPr>
              <w:lastRenderedPageBreak/>
              <w:t>Leadership Team</w:t>
            </w:r>
          </w:p>
        </w:tc>
        <w:tc>
          <w:tcPr>
            <w:tcW w:w="3332" w:type="dxa"/>
          </w:tcPr>
          <w:p w14:paraId="27369B7C" w14:textId="77777777" w:rsidR="000E1458" w:rsidRPr="005C76BB" w:rsidRDefault="000E1458" w:rsidP="000E1458">
            <w:pPr>
              <w:rPr>
                <w:rFonts w:ascii="Century Gothic" w:hAnsi="Century Gothic"/>
                <w:sz w:val="24"/>
              </w:rPr>
            </w:pPr>
            <w:r>
              <w:rPr>
                <w:rFonts w:ascii="Century Gothic" w:hAnsi="Century Gothic"/>
                <w:sz w:val="24"/>
              </w:rPr>
              <w:t>Advance Ed Surveys</w:t>
            </w:r>
          </w:p>
          <w:p w14:paraId="0BFDFAAB" w14:textId="77777777" w:rsidR="00AA52FA" w:rsidRPr="005C76BB" w:rsidRDefault="00AA52FA" w:rsidP="0042332E">
            <w:pPr>
              <w:rPr>
                <w:rFonts w:ascii="Century Gothic" w:hAnsi="Century Gothic"/>
                <w:sz w:val="24"/>
              </w:rPr>
            </w:pPr>
          </w:p>
        </w:tc>
        <w:tc>
          <w:tcPr>
            <w:tcW w:w="2940" w:type="dxa"/>
            <w:gridSpan w:val="2"/>
          </w:tcPr>
          <w:p w14:paraId="29861ABC" w14:textId="733A0741" w:rsidR="00AA52FA" w:rsidRPr="005C76BB" w:rsidRDefault="00181BAE" w:rsidP="0042332E">
            <w:pPr>
              <w:rPr>
                <w:rFonts w:ascii="Century Gothic" w:hAnsi="Century Gothic"/>
                <w:sz w:val="24"/>
              </w:rPr>
            </w:pPr>
            <w:r>
              <w:rPr>
                <w:rFonts w:ascii="Century Gothic" w:hAnsi="Century Gothic"/>
                <w:sz w:val="24"/>
              </w:rPr>
              <w:t>Annual</w:t>
            </w:r>
          </w:p>
        </w:tc>
        <w:tc>
          <w:tcPr>
            <w:tcW w:w="2357" w:type="dxa"/>
          </w:tcPr>
          <w:p w14:paraId="18BC6302" w14:textId="4243D1C5" w:rsidR="00AA52FA" w:rsidRPr="005C76BB" w:rsidRDefault="000E1458" w:rsidP="0042332E">
            <w:pPr>
              <w:rPr>
                <w:rFonts w:ascii="Century Gothic" w:hAnsi="Century Gothic"/>
                <w:sz w:val="24"/>
              </w:rPr>
            </w:pPr>
            <w:r>
              <w:rPr>
                <w:rFonts w:ascii="Century Gothic" w:hAnsi="Century Gothic"/>
                <w:sz w:val="24"/>
              </w:rPr>
              <w:t>June, 2019</w:t>
            </w:r>
          </w:p>
        </w:tc>
      </w:tr>
      <w:tr w:rsidR="004A00D3" w:rsidRPr="005C76BB" w14:paraId="2CC89765" w14:textId="77777777" w:rsidTr="00C35246">
        <w:trPr>
          <w:trHeight w:val="90"/>
        </w:trPr>
        <w:tc>
          <w:tcPr>
            <w:tcW w:w="3366" w:type="dxa"/>
          </w:tcPr>
          <w:p w14:paraId="10E5D22A" w14:textId="2165196F" w:rsidR="005C76BB" w:rsidRDefault="008A4F18" w:rsidP="00C34A5B">
            <w:pPr>
              <w:rPr>
                <w:rFonts w:ascii="Century Gothic" w:hAnsi="Century Gothic"/>
                <w:sz w:val="24"/>
              </w:rPr>
            </w:pPr>
            <w:r>
              <w:rPr>
                <w:rFonts w:ascii="Century Gothic" w:hAnsi="Century Gothic"/>
                <w:sz w:val="24"/>
              </w:rPr>
              <w:t>Quarterly review of academic data</w:t>
            </w:r>
            <w:r w:rsidR="00181BAE">
              <w:rPr>
                <w:rFonts w:ascii="Century Gothic" w:hAnsi="Century Gothic"/>
                <w:sz w:val="24"/>
              </w:rPr>
              <w:t xml:space="preserve"> on </w:t>
            </w:r>
            <w:proofErr w:type="spellStart"/>
            <w:r w:rsidR="00181BAE">
              <w:rPr>
                <w:rFonts w:ascii="Century Gothic" w:hAnsi="Century Gothic"/>
                <w:sz w:val="24"/>
              </w:rPr>
              <w:t>iReady</w:t>
            </w:r>
            <w:proofErr w:type="spellEnd"/>
            <w:r w:rsidR="00181BAE">
              <w:rPr>
                <w:rFonts w:ascii="Century Gothic" w:hAnsi="Century Gothic"/>
                <w:sz w:val="24"/>
              </w:rPr>
              <w:t>, BAS, or School City</w:t>
            </w:r>
          </w:p>
          <w:p w14:paraId="167F931B" w14:textId="77777777" w:rsidR="008A4F18" w:rsidRPr="005C76BB" w:rsidRDefault="008A4F18" w:rsidP="00C34A5B">
            <w:pPr>
              <w:rPr>
                <w:rFonts w:ascii="Century Gothic" w:hAnsi="Century Gothic"/>
                <w:sz w:val="24"/>
              </w:rPr>
            </w:pPr>
          </w:p>
        </w:tc>
        <w:tc>
          <w:tcPr>
            <w:tcW w:w="2333" w:type="dxa"/>
          </w:tcPr>
          <w:p w14:paraId="373B3A37" w14:textId="11E36EC9" w:rsidR="005C76BB" w:rsidRPr="005C76BB" w:rsidRDefault="008A4F18" w:rsidP="00C34A5B">
            <w:pPr>
              <w:rPr>
                <w:rFonts w:ascii="Century Gothic" w:hAnsi="Century Gothic"/>
                <w:sz w:val="24"/>
              </w:rPr>
            </w:pPr>
            <w:r>
              <w:rPr>
                <w:rFonts w:ascii="Century Gothic" w:hAnsi="Century Gothic"/>
                <w:sz w:val="24"/>
              </w:rPr>
              <w:t>Leadership Team</w:t>
            </w:r>
          </w:p>
        </w:tc>
        <w:tc>
          <w:tcPr>
            <w:tcW w:w="3332" w:type="dxa"/>
          </w:tcPr>
          <w:p w14:paraId="76352DCA" w14:textId="15C430A6" w:rsidR="005C76BB" w:rsidRPr="005C76BB" w:rsidRDefault="00181BAE" w:rsidP="00C34A5B">
            <w:pPr>
              <w:rPr>
                <w:rFonts w:ascii="Century Gothic" w:hAnsi="Century Gothic"/>
                <w:sz w:val="24"/>
              </w:rPr>
            </w:pPr>
            <w:r>
              <w:rPr>
                <w:rFonts w:ascii="Century Gothic" w:hAnsi="Century Gothic"/>
                <w:sz w:val="24"/>
              </w:rPr>
              <w:t xml:space="preserve">BASIS, </w:t>
            </w:r>
            <w:proofErr w:type="spellStart"/>
            <w:r>
              <w:rPr>
                <w:rFonts w:ascii="Century Gothic" w:hAnsi="Century Gothic"/>
                <w:sz w:val="24"/>
              </w:rPr>
              <w:t>iReady</w:t>
            </w:r>
            <w:proofErr w:type="spellEnd"/>
            <w:r>
              <w:rPr>
                <w:rFonts w:ascii="Century Gothic" w:hAnsi="Century Gothic"/>
                <w:sz w:val="24"/>
              </w:rPr>
              <w:t>, School City</w:t>
            </w:r>
          </w:p>
        </w:tc>
        <w:tc>
          <w:tcPr>
            <w:tcW w:w="2940" w:type="dxa"/>
            <w:gridSpan w:val="2"/>
          </w:tcPr>
          <w:p w14:paraId="712A881B" w14:textId="7435F1D6" w:rsidR="005C76BB" w:rsidRPr="005C76BB" w:rsidRDefault="00181BAE" w:rsidP="00C34A5B">
            <w:pPr>
              <w:rPr>
                <w:rFonts w:ascii="Century Gothic" w:hAnsi="Century Gothic"/>
                <w:sz w:val="24"/>
              </w:rPr>
            </w:pPr>
            <w:r>
              <w:rPr>
                <w:rFonts w:ascii="Century Gothic" w:hAnsi="Century Gothic"/>
                <w:sz w:val="24"/>
              </w:rPr>
              <w:t>Quarterly</w:t>
            </w:r>
          </w:p>
        </w:tc>
        <w:tc>
          <w:tcPr>
            <w:tcW w:w="2357" w:type="dxa"/>
          </w:tcPr>
          <w:p w14:paraId="07B4590A" w14:textId="0E18CB8E" w:rsidR="005C76BB" w:rsidRPr="005C76BB" w:rsidRDefault="00181BAE" w:rsidP="00C34A5B">
            <w:pPr>
              <w:rPr>
                <w:rFonts w:ascii="Century Gothic" w:hAnsi="Century Gothic"/>
                <w:sz w:val="24"/>
              </w:rPr>
            </w:pPr>
            <w:r>
              <w:rPr>
                <w:rFonts w:ascii="Century Gothic" w:hAnsi="Century Gothic"/>
                <w:sz w:val="24"/>
              </w:rPr>
              <w:t>June, 2019</w:t>
            </w:r>
          </w:p>
        </w:tc>
      </w:tr>
      <w:tr w:rsidR="00912A73" w:rsidRPr="005C76BB" w14:paraId="559E2A54" w14:textId="77777777" w:rsidTr="00C35246">
        <w:trPr>
          <w:trHeight w:val="90"/>
        </w:trPr>
        <w:tc>
          <w:tcPr>
            <w:tcW w:w="3366" w:type="dxa"/>
          </w:tcPr>
          <w:p w14:paraId="77A63901" w14:textId="28889F67" w:rsidR="00912A73" w:rsidRDefault="00912A73" w:rsidP="00C34A5B">
            <w:pPr>
              <w:rPr>
                <w:rFonts w:ascii="Century Gothic" w:hAnsi="Century Gothic"/>
                <w:sz w:val="24"/>
              </w:rPr>
            </w:pPr>
            <w:r>
              <w:rPr>
                <w:rFonts w:ascii="Century Gothic" w:hAnsi="Century Gothic"/>
                <w:sz w:val="24"/>
              </w:rPr>
              <w:t>Review academic data</w:t>
            </w:r>
          </w:p>
        </w:tc>
        <w:tc>
          <w:tcPr>
            <w:tcW w:w="2333" w:type="dxa"/>
          </w:tcPr>
          <w:p w14:paraId="6631D06C" w14:textId="77777777" w:rsidR="00912A73" w:rsidRDefault="00912A73" w:rsidP="00C34A5B">
            <w:pPr>
              <w:rPr>
                <w:rFonts w:ascii="Century Gothic" w:hAnsi="Century Gothic"/>
                <w:sz w:val="24"/>
              </w:rPr>
            </w:pPr>
            <w:r>
              <w:rPr>
                <w:rFonts w:ascii="Century Gothic" w:hAnsi="Century Gothic"/>
                <w:sz w:val="24"/>
              </w:rPr>
              <w:t>PLC Grade Level Meetings</w:t>
            </w:r>
          </w:p>
          <w:p w14:paraId="3EE5DFFD" w14:textId="7991B74C" w:rsidR="00912A73" w:rsidRDefault="00912A73" w:rsidP="00C34A5B">
            <w:pPr>
              <w:rPr>
                <w:rFonts w:ascii="Century Gothic" w:hAnsi="Century Gothic"/>
                <w:sz w:val="24"/>
              </w:rPr>
            </w:pPr>
          </w:p>
        </w:tc>
        <w:tc>
          <w:tcPr>
            <w:tcW w:w="3332" w:type="dxa"/>
          </w:tcPr>
          <w:p w14:paraId="13CEB3DF" w14:textId="72664C5C" w:rsidR="00912A73" w:rsidRDefault="00912A73" w:rsidP="00C34A5B">
            <w:pPr>
              <w:rPr>
                <w:rFonts w:ascii="Century Gothic" w:hAnsi="Century Gothic"/>
                <w:sz w:val="24"/>
              </w:rPr>
            </w:pPr>
            <w:r>
              <w:rPr>
                <w:rFonts w:ascii="Century Gothic" w:hAnsi="Century Gothic"/>
                <w:sz w:val="24"/>
              </w:rPr>
              <w:t xml:space="preserve">BASIS, </w:t>
            </w:r>
            <w:proofErr w:type="spellStart"/>
            <w:r>
              <w:rPr>
                <w:rFonts w:ascii="Century Gothic" w:hAnsi="Century Gothic"/>
                <w:sz w:val="24"/>
              </w:rPr>
              <w:t>iReady</w:t>
            </w:r>
            <w:proofErr w:type="spellEnd"/>
            <w:r>
              <w:rPr>
                <w:rFonts w:ascii="Century Gothic" w:hAnsi="Century Gothic"/>
                <w:sz w:val="24"/>
              </w:rPr>
              <w:t>, School City</w:t>
            </w:r>
          </w:p>
        </w:tc>
        <w:tc>
          <w:tcPr>
            <w:tcW w:w="2940" w:type="dxa"/>
            <w:gridSpan w:val="2"/>
          </w:tcPr>
          <w:p w14:paraId="7BD72602" w14:textId="649701B8" w:rsidR="00912A73" w:rsidRDefault="00912A73" w:rsidP="00C34A5B">
            <w:pPr>
              <w:rPr>
                <w:rFonts w:ascii="Century Gothic" w:hAnsi="Century Gothic"/>
                <w:sz w:val="24"/>
              </w:rPr>
            </w:pPr>
            <w:r>
              <w:rPr>
                <w:rFonts w:ascii="Century Gothic" w:hAnsi="Century Gothic"/>
                <w:sz w:val="24"/>
              </w:rPr>
              <w:t>Quarterly</w:t>
            </w:r>
          </w:p>
        </w:tc>
        <w:tc>
          <w:tcPr>
            <w:tcW w:w="2357" w:type="dxa"/>
          </w:tcPr>
          <w:p w14:paraId="07DA1D2E" w14:textId="1B38933A" w:rsidR="00912A73" w:rsidRDefault="00912A73" w:rsidP="00C34A5B">
            <w:pPr>
              <w:rPr>
                <w:rFonts w:ascii="Century Gothic" w:hAnsi="Century Gothic"/>
                <w:sz w:val="24"/>
              </w:rPr>
            </w:pPr>
            <w:r>
              <w:rPr>
                <w:rFonts w:ascii="Century Gothic" w:hAnsi="Century Gothic"/>
                <w:sz w:val="24"/>
              </w:rPr>
              <w:t>June,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3AC6" w14:textId="77777777" w:rsidR="00BF51B6" w:rsidRDefault="00BF51B6" w:rsidP="0036007A">
      <w:pPr>
        <w:spacing w:after="0" w:line="240" w:lineRule="auto"/>
      </w:pPr>
      <w:r>
        <w:separator/>
      </w:r>
    </w:p>
  </w:endnote>
  <w:endnote w:type="continuationSeparator" w:id="0">
    <w:p w14:paraId="3564193E" w14:textId="77777777" w:rsidR="00BF51B6" w:rsidRDefault="00BF51B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5E345B">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D6E9" w14:textId="77777777" w:rsidR="00BF51B6" w:rsidRDefault="00BF51B6" w:rsidP="0036007A">
      <w:pPr>
        <w:spacing w:after="0" w:line="240" w:lineRule="auto"/>
      </w:pPr>
      <w:r>
        <w:separator/>
      </w:r>
    </w:p>
  </w:footnote>
  <w:footnote w:type="continuationSeparator" w:id="0">
    <w:p w14:paraId="4C0D81BD" w14:textId="77777777" w:rsidR="00BF51B6" w:rsidRDefault="00BF51B6"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36258"/>
    <w:rsid w:val="000708A0"/>
    <w:rsid w:val="000A3DAE"/>
    <w:rsid w:val="000D1313"/>
    <w:rsid w:val="000D1A21"/>
    <w:rsid w:val="000E1458"/>
    <w:rsid w:val="000E520E"/>
    <w:rsid w:val="000F4F27"/>
    <w:rsid w:val="0010459B"/>
    <w:rsid w:val="001676CF"/>
    <w:rsid w:val="00181BAE"/>
    <w:rsid w:val="0019018A"/>
    <w:rsid w:val="00190355"/>
    <w:rsid w:val="001A0383"/>
    <w:rsid w:val="001A39E4"/>
    <w:rsid w:val="001D09B9"/>
    <w:rsid w:val="001D0B11"/>
    <w:rsid w:val="001D622C"/>
    <w:rsid w:val="00213BDB"/>
    <w:rsid w:val="0022781F"/>
    <w:rsid w:val="00237BBE"/>
    <w:rsid w:val="00253CAF"/>
    <w:rsid w:val="00254AC3"/>
    <w:rsid w:val="00264824"/>
    <w:rsid w:val="002A3CDD"/>
    <w:rsid w:val="002B27C5"/>
    <w:rsid w:val="002F2BCC"/>
    <w:rsid w:val="00332408"/>
    <w:rsid w:val="0033304F"/>
    <w:rsid w:val="0036007A"/>
    <w:rsid w:val="003614CC"/>
    <w:rsid w:val="00365B91"/>
    <w:rsid w:val="00372C9C"/>
    <w:rsid w:val="00377894"/>
    <w:rsid w:val="00382B13"/>
    <w:rsid w:val="00402ADF"/>
    <w:rsid w:val="00415041"/>
    <w:rsid w:val="0042332E"/>
    <w:rsid w:val="00427234"/>
    <w:rsid w:val="00444387"/>
    <w:rsid w:val="00462C0F"/>
    <w:rsid w:val="00465CE4"/>
    <w:rsid w:val="00483690"/>
    <w:rsid w:val="00490F0E"/>
    <w:rsid w:val="00490FE8"/>
    <w:rsid w:val="004A00D3"/>
    <w:rsid w:val="004F4DD8"/>
    <w:rsid w:val="005406AD"/>
    <w:rsid w:val="005A1B01"/>
    <w:rsid w:val="005B15B4"/>
    <w:rsid w:val="005C76BB"/>
    <w:rsid w:val="005D4A75"/>
    <w:rsid w:val="005E345B"/>
    <w:rsid w:val="005E76D9"/>
    <w:rsid w:val="005F6DFB"/>
    <w:rsid w:val="00616348"/>
    <w:rsid w:val="00636BBC"/>
    <w:rsid w:val="0068671F"/>
    <w:rsid w:val="00736ED2"/>
    <w:rsid w:val="00745ADA"/>
    <w:rsid w:val="007A6C10"/>
    <w:rsid w:val="007B56BB"/>
    <w:rsid w:val="007C6C18"/>
    <w:rsid w:val="007E40DF"/>
    <w:rsid w:val="007F089F"/>
    <w:rsid w:val="007F284A"/>
    <w:rsid w:val="007F67E4"/>
    <w:rsid w:val="00836712"/>
    <w:rsid w:val="008A4F18"/>
    <w:rsid w:val="008B2395"/>
    <w:rsid w:val="008C28C4"/>
    <w:rsid w:val="008C6498"/>
    <w:rsid w:val="008F509E"/>
    <w:rsid w:val="008F7257"/>
    <w:rsid w:val="00912A73"/>
    <w:rsid w:val="009670E2"/>
    <w:rsid w:val="00973C30"/>
    <w:rsid w:val="009770CA"/>
    <w:rsid w:val="009868D3"/>
    <w:rsid w:val="009E702B"/>
    <w:rsid w:val="009F78E1"/>
    <w:rsid w:val="00A15A5F"/>
    <w:rsid w:val="00A474D5"/>
    <w:rsid w:val="00A8710F"/>
    <w:rsid w:val="00A97058"/>
    <w:rsid w:val="00A979EE"/>
    <w:rsid w:val="00AA13B4"/>
    <w:rsid w:val="00AA52FA"/>
    <w:rsid w:val="00AC7A01"/>
    <w:rsid w:val="00AF61C3"/>
    <w:rsid w:val="00B06D94"/>
    <w:rsid w:val="00B12EB5"/>
    <w:rsid w:val="00B36D69"/>
    <w:rsid w:val="00B51976"/>
    <w:rsid w:val="00B60B96"/>
    <w:rsid w:val="00B6795C"/>
    <w:rsid w:val="00B70D6E"/>
    <w:rsid w:val="00BB2B79"/>
    <w:rsid w:val="00BC020A"/>
    <w:rsid w:val="00BE2425"/>
    <w:rsid w:val="00BF51B6"/>
    <w:rsid w:val="00BF7755"/>
    <w:rsid w:val="00C07779"/>
    <w:rsid w:val="00C22AAD"/>
    <w:rsid w:val="00C2719B"/>
    <w:rsid w:val="00C34A5B"/>
    <w:rsid w:val="00C35246"/>
    <w:rsid w:val="00C458B7"/>
    <w:rsid w:val="00C50576"/>
    <w:rsid w:val="00C564D8"/>
    <w:rsid w:val="00C700FE"/>
    <w:rsid w:val="00C83CD0"/>
    <w:rsid w:val="00CC085F"/>
    <w:rsid w:val="00D3798F"/>
    <w:rsid w:val="00D473D3"/>
    <w:rsid w:val="00D57662"/>
    <w:rsid w:val="00D7295A"/>
    <w:rsid w:val="00DB799E"/>
    <w:rsid w:val="00E22619"/>
    <w:rsid w:val="00E46D62"/>
    <w:rsid w:val="00EC0F8A"/>
    <w:rsid w:val="00EC59ED"/>
    <w:rsid w:val="00EC5CC0"/>
    <w:rsid w:val="00EE2964"/>
    <w:rsid w:val="00EE5255"/>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12F339AC-4760-422A-BA9C-E760DC64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00E9-78A6-4209-AC0E-7BBF7615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Douglas H. Satran</cp:lastModifiedBy>
  <cp:revision>2</cp:revision>
  <cp:lastPrinted>2018-08-07T18:12:00Z</cp:lastPrinted>
  <dcterms:created xsi:type="dcterms:W3CDTF">2018-11-29T19:44:00Z</dcterms:created>
  <dcterms:modified xsi:type="dcterms:W3CDTF">2018-11-29T19:44:00Z</dcterms:modified>
</cp:coreProperties>
</file>