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1D01" w14:textId="77777777" w:rsidR="009128D9" w:rsidRDefault="009128D9">
      <w:bookmarkStart w:id="0" w:name="_GoBack"/>
      <w:bookmarkEnd w:id="0"/>
    </w:p>
    <w:tbl>
      <w:tblPr>
        <w:tblStyle w:val="TableGrid"/>
        <w:tblW w:w="14390" w:type="dxa"/>
        <w:tblLook w:val="04A0" w:firstRow="1" w:lastRow="0" w:firstColumn="1" w:lastColumn="0" w:noHBand="0" w:noVBand="1"/>
      </w:tblPr>
      <w:tblGrid>
        <w:gridCol w:w="3592"/>
        <w:gridCol w:w="3276"/>
        <w:gridCol w:w="3033"/>
        <w:gridCol w:w="715"/>
        <w:gridCol w:w="1316"/>
        <w:gridCol w:w="2458"/>
      </w:tblGrid>
      <w:tr w:rsidR="0036007A" w:rsidRPr="00402ADF" w14:paraId="23A6891A" w14:textId="77777777" w:rsidTr="0028628C">
        <w:tc>
          <w:tcPr>
            <w:tcW w:w="14390"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28628C">
        <w:tc>
          <w:tcPr>
            <w:tcW w:w="14390"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28628C">
        <w:tc>
          <w:tcPr>
            <w:tcW w:w="14390"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28628C">
        <w:trPr>
          <w:trHeight w:val="417"/>
        </w:trPr>
        <w:tc>
          <w:tcPr>
            <w:tcW w:w="10519" w:type="dxa"/>
            <w:gridSpan w:val="4"/>
          </w:tcPr>
          <w:p w14:paraId="470C6C68" w14:textId="66D43DBF"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AE37C2">
              <w:rPr>
                <w:rFonts w:ascii="Century Gothic" w:hAnsi="Century Gothic"/>
                <w:sz w:val="24"/>
                <w:szCs w:val="24"/>
              </w:rPr>
              <w:t xml:space="preserve"> </w:t>
            </w:r>
            <w:r w:rsidR="00C43961">
              <w:rPr>
                <w:rFonts w:ascii="Century Gothic" w:hAnsi="Century Gothic"/>
                <w:sz w:val="24"/>
                <w:szCs w:val="24"/>
              </w:rPr>
              <w:t>Horizon</w:t>
            </w:r>
            <w:r w:rsidR="00AE37C2">
              <w:rPr>
                <w:rFonts w:ascii="Century Gothic" w:hAnsi="Century Gothic"/>
                <w:sz w:val="24"/>
                <w:szCs w:val="24"/>
              </w:rPr>
              <w:t xml:space="preserve"> Elementary</w:t>
            </w:r>
          </w:p>
        </w:tc>
        <w:tc>
          <w:tcPr>
            <w:tcW w:w="3871" w:type="dxa"/>
            <w:gridSpan w:val="2"/>
          </w:tcPr>
          <w:p w14:paraId="42A7A2A1" w14:textId="17A6833D"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AE37C2">
              <w:rPr>
                <w:rFonts w:ascii="Century Gothic" w:hAnsi="Century Gothic"/>
                <w:b/>
                <w:sz w:val="24"/>
                <w:szCs w:val="28"/>
              </w:rPr>
              <w:t xml:space="preserve"> 2018-19</w:t>
            </w:r>
          </w:p>
        </w:tc>
      </w:tr>
      <w:tr w:rsidR="00332408" w:rsidRPr="005C76BB" w14:paraId="5121644A" w14:textId="77777777" w:rsidTr="0028628C">
        <w:trPr>
          <w:trHeight w:val="417"/>
        </w:trPr>
        <w:tc>
          <w:tcPr>
            <w:tcW w:w="10519" w:type="dxa"/>
            <w:gridSpan w:val="4"/>
          </w:tcPr>
          <w:p w14:paraId="4E473C07" w14:textId="776D9732"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AE37C2">
              <w:rPr>
                <w:rFonts w:ascii="Century Gothic" w:hAnsi="Century Gothic"/>
                <w:b/>
                <w:sz w:val="24"/>
                <w:szCs w:val="24"/>
              </w:rPr>
              <w:t xml:space="preserve"> Mr</w:t>
            </w:r>
            <w:r w:rsidR="00332C15">
              <w:rPr>
                <w:rFonts w:ascii="Century Gothic" w:hAnsi="Century Gothic"/>
                <w:b/>
                <w:sz w:val="24"/>
                <w:szCs w:val="24"/>
              </w:rPr>
              <w:t>.</w:t>
            </w:r>
            <w:r w:rsidR="00AE37C2">
              <w:rPr>
                <w:rFonts w:ascii="Century Gothic" w:hAnsi="Century Gothic"/>
                <w:b/>
                <w:sz w:val="24"/>
                <w:szCs w:val="24"/>
              </w:rPr>
              <w:t xml:space="preserve"> Thaddeus Smith</w:t>
            </w:r>
          </w:p>
        </w:tc>
        <w:tc>
          <w:tcPr>
            <w:tcW w:w="3871"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28628C">
        <w:tc>
          <w:tcPr>
            <w:tcW w:w="14390" w:type="dxa"/>
            <w:gridSpan w:val="6"/>
          </w:tcPr>
          <w:p w14:paraId="71115BA3" w14:textId="6204F361" w:rsidR="00332408" w:rsidRPr="00332408" w:rsidRDefault="00332408" w:rsidP="00327DC6">
            <w:pPr>
              <w:rPr>
                <w:rFonts w:ascii="Century Gothic" w:hAnsi="Century Gothic"/>
                <w:b/>
                <w:sz w:val="24"/>
                <w:szCs w:val="24"/>
              </w:rPr>
            </w:pPr>
            <w:r>
              <w:rPr>
                <w:rFonts w:ascii="Century Gothic" w:hAnsi="Century Gothic"/>
                <w:b/>
                <w:sz w:val="24"/>
                <w:szCs w:val="24"/>
              </w:rPr>
              <w:t>Cadre Director:</w:t>
            </w:r>
            <w:r w:rsidR="00327DC6">
              <w:rPr>
                <w:rFonts w:ascii="Century Gothic" w:hAnsi="Century Gothic"/>
                <w:b/>
                <w:sz w:val="24"/>
                <w:szCs w:val="24"/>
              </w:rPr>
              <w:t xml:space="preserve"> Mrs. </w:t>
            </w:r>
            <w:r w:rsidR="00327DC6" w:rsidRPr="00327DC6">
              <w:rPr>
                <w:rFonts w:ascii="Century Gothic" w:hAnsi="Century Gothic"/>
                <w:b/>
                <w:sz w:val="24"/>
                <w:szCs w:val="24"/>
              </w:rPr>
              <w:t>Estella Eckhardt</w:t>
            </w:r>
            <w:r w:rsidR="00327DC6">
              <w:rPr>
                <w:rFonts w:ascii="Century Gothic" w:hAnsi="Century Gothic"/>
                <w:b/>
                <w:sz w:val="24"/>
                <w:szCs w:val="24"/>
              </w:rPr>
              <w:t xml:space="preserve"> </w:t>
            </w:r>
          </w:p>
        </w:tc>
      </w:tr>
      <w:tr w:rsidR="0036007A" w:rsidRPr="005C76BB" w14:paraId="1587C81D" w14:textId="77777777" w:rsidTr="0028628C">
        <w:tc>
          <w:tcPr>
            <w:tcW w:w="14390" w:type="dxa"/>
            <w:gridSpan w:val="6"/>
          </w:tcPr>
          <w:p w14:paraId="16A18CEB" w14:textId="50107825"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AE37C2">
              <w:rPr>
                <w:rFonts w:ascii="Century Gothic" w:hAnsi="Century Gothic"/>
                <w:b/>
                <w:sz w:val="24"/>
                <w:szCs w:val="24"/>
              </w:rPr>
              <w:t xml:space="preserve"> Every child everyday whatever it takes</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28628C">
        <w:tc>
          <w:tcPr>
            <w:tcW w:w="14390" w:type="dxa"/>
            <w:gridSpan w:val="6"/>
          </w:tcPr>
          <w:p w14:paraId="0E4D2EC2" w14:textId="64A9E783"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E51F4D">
              <w:rPr>
                <w:rFonts w:ascii="Century Gothic" w:hAnsi="Century Gothic"/>
                <w:szCs w:val="24"/>
              </w:rPr>
              <w:t>Encourage, Educate, Excel</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28628C">
        <w:tc>
          <w:tcPr>
            <w:tcW w:w="14390"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28628C">
        <w:trPr>
          <w:trHeight w:val="674"/>
        </w:trPr>
        <w:tc>
          <w:tcPr>
            <w:tcW w:w="14390" w:type="dxa"/>
            <w:gridSpan w:val="6"/>
            <w:vAlign w:val="center"/>
          </w:tcPr>
          <w:p w14:paraId="728C4562" w14:textId="47A5C65C"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2E1BAE">
              <w:rPr>
                <w:rFonts w:ascii="Century Gothic" w:hAnsi="Century Gothic"/>
                <w:b/>
                <w:sz w:val="24"/>
                <w:szCs w:val="24"/>
              </w:rPr>
              <w:t>Artrice Shine</w:t>
            </w:r>
            <w:r w:rsidR="00C35246" w:rsidRPr="00C35246">
              <w:rPr>
                <w:rFonts w:ascii="Century Gothic" w:hAnsi="Century Gothic"/>
                <w:b/>
                <w:sz w:val="24"/>
                <w:szCs w:val="24"/>
              </w:rPr>
              <w:t xml:space="preserve">                                                                                                                           SEL Liaison</w:t>
            </w:r>
          </w:p>
        </w:tc>
      </w:tr>
      <w:tr w:rsidR="0036007A" w:rsidRPr="005C76BB" w14:paraId="3E902354" w14:textId="77777777" w:rsidTr="0028628C">
        <w:trPr>
          <w:trHeight w:val="674"/>
        </w:trPr>
        <w:tc>
          <w:tcPr>
            <w:tcW w:w="14390" w:type="dxa"/>
            <w:gridSpan w:val="6"/>
            <w:vAlign w:val="center"/>
          </w:tcPr>
          <w:p w14:paraId="09FCB3F3" w14:textId="2FA1C0B6"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2E1BAE">
              <w:rPr>
                <w:rFonts w:ascii="Century Gothic" w:hAnsi="Century Gothic"/>
                <w:b/>
                <w:sz w:val="24"/>
                <w:szCs w:val="24"/>
              </w:rPr>
              <w:t xml:space="preserve"> Thaddeus Smith                                                                                                                      Principal</w:t>
            </w:r>
          </w:p>
        </w:tc>
      </w:tr>
      <w:tr w:rsidR="0036007A" w:rsidRPr="005C76BB" w14:paraId="61E9097C" w14:textId="77777777" w:rsidTr="0028628C">
        <w:trPr>
          <w:trHeight w:val="674"/>
        </w:trPr>
        <w:tc>
          <w:tcPr>
            <w:tcW w:w="14390" w:type="dxa"/>
            <w:gridSpan w:val="6"/>
            <w:vAlign w:val="center"/>
          </w:tcPr>
          <w:p w14:paraId="3AA8343E" w14:textId="24329D9A"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2E1BAE">
              <w:rPr>
                <w:rFonts w:ascii="Century Gothic" w:hAnsi="Century Gothic"/>
                <w:b/>
                <w:sz w:val="24"/>
                <w:szCs w:val="24"/>
              </w:rPr>
              <w:t xml:space="preserve"> Veronica Halac                                                                                                                     A</w:t>
            </w:r>
            <w:r w:rsidR="00327DC6">
              <w:rPr>
                <w:rFonts w:ascii="Century Gothic" w:hAnsi="Century Gothic"/>
                <w:b/>
                <w:sz w:val="24"/>
                <w:szCs w:val="24"/>
              </w:rPr>
              <w:t>SD</w:t>
            </w:r>
            <w:r w:rsidR="002E1BAE">
              <w:rPr>
                <w:rFonts w:ascii="Century Gothic" w:hAnsi="Century Gothic"/>
                <w:b/>
                <w:sz w:val="24"/>
                <w:szCs w:val="24"/>
              </w:rPr>
              <w:t xml:space="preserve"> Coach</w:t>
            </w:r>
          </w:p>
        </w:tc>
      </w:tr>
      <w:tr w:rsidR="0036007A" w:rsidRPr="005C76BB" w14:paraId="457BFB41" w14:textId="77777777" w:rsidTr="0028628C">
        <w:trPr>
          <w:trHeight w:val="674"/>
        </w:trPr>
        <w:tc>
          <w:tcPr>
            <w:tcW w:w="14390" w:type="dxa"/>
            <w:gridSpan w:val="6"/>
            <w:vAlign w:val="center"/>
          </w:tcPr>
          <w:p w14:paraId="441DC784" w14:textId="366DFAE0"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2E1BAE">
              <w:rPr>
                <w:rFonts w:ascii="Century Gothic" w:hAnsi="Century Gothic"/>
                <w:b/>
                <w:sz w:val="24"/>
                <w:szCs w:val="24"/>
              </w:rPr>
              <w:t xml:space="preserve"> </w:t>
            </w:r>
            <w:r w:rsidR="00327DC6">
              <w:rPr>
                <w:rFonts w:ascii="Century Gothic" w:hAnsi="Century Gothic"/>
                <w:b/>
                <w:sz w:val="24"/>
                <w:szCs w:val="24"/>
              </w:rPr>
              <w:t xml:space="preserve">Ms. Cespedes                                                                                                                        </w:t>
            </w:r>
            <w:r w:rsidR="002E1BAE">
              <w:rPr>
                <w:rFonts w:ascii="Century Gothic" w:hAnsi="Century Gothic"/>
                <w:b/>
                <w:sz w:val="24"/>
                <w:szCs w:val="24"/>
              </w:rPr>
              <w:t>Primary teacher</w:t>
            </w:r>
            <w:r w:rsidR="00327DC6">
              <w:rPr>
                <w:rFonts w:ascii="Century Gothic" w:hAnsi="Century Gothic"/>
                <w:b/>
                <w:sz w:val="24"/>
                <w:szCs w:val="24"/>
              </w:rPr>
              <w:t xml:space="preserve">                                                                                                            </w:t>
            </w:r>
          </w:p>
        </w:tc>
      </w:tr>
      <w:tr w:rsidR="00C35246" w:rsidRPr="005C76BB" w14:paraId="247A998E" w14:textId="77777777" w:rsidTr="0028628C">
        <w:trPr>
          <w:trHeight w:val="674"/>
        </w:trPr>
        <w:tc>
          <w:tcPr>
            <w:tcW w:w="14390" w:type="dxa"/>
            <w:gridSpan w:val="6"/>
            <w:vAlign w:val="center"/>
          </w:tcPr>
          <w:p w14:paraId="3E5A2CEF" w14:textId="07878F77"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327DC6">
              <w:rPr>
                <w:rFonts w:ascii="Century Gothic" w:hAnsi="Century Gothic"/>
                <w:b/>
                <w:sz w:val="24"/>
                <w:szCs w:val="24"/>
              </w:rPr>
              <w:t xml:space="preserve">Mrs. Bolton                                                                                                                             </w:t>
            </w:r>
            <w:r w:rsidR="002E1BAE">
              <w:rPr>
                <w:rFonts w:ascii="Century Gothic" w:hAnsi="Century Gothic"/>
                <w:b/>
                <w:sz w:val="24"/>
                <w:szCs w:val="24"/>
              </w:rPr>
              <w:t>Intermediate teacher</w:t>
            </w:r>
          </w:p>
        </w:tc>
      </w:tr>
      <w:tr w:rsidR="00B36D69" w:rsidRPr="005C76BB" w14:paraId="0A6A861B" w14:textId="77777777" w:rsidTr="0028628C">
        <w:trPr>
          <w:trHeight w:val="674"/>
        </w:trPr>
        <w:tc>
          <w:tcPr>
            <w:tcW w:w="14390"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28628C">
        <w:tc>
          <w:tcPr>
            <w:tcW w:w="14390"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28628C">
        <w:tc>
          <w:tcPr>
            <w:tcW w:w="14390"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28628C">
        <w:tc>
          <w:tcPr>
            <w:tcW w:w="14390" w:type="dxa"/>
            <w:gridSpan w:val="6"/>
            <w:shd w:val="clear" w:color="auto" w:fill="D9D9D9" w:themeFill="background1" w:themeFillShade="D9"/>
          </w:tcPr>
          <w:p w14:paraId="1B4ED31C" w14:textId="5783DE15" w:rsidR="002B27C5" w:rsidRDefault="002B27C5" w:rsidP="002B27C5">
            <w:pPr>
              <w:pStyle w:val="ListParagraph"/>
              <w:rPr>
                <w:rFonts w:ascii="Century Gothic" w:hAnsi="Century Gothic"/>
                <w:b/>
                <w:sz w:val="24"/>
              </w:rPr>
            </w:pPr>
            <w:r>
              <w:rPr>
                <w:rFonts w:ascii="Century Gothic" w:hAnsi="Century Gothic"/>
                <w:b/>
                <w:sz w:val="24"/>
              </w:rPr>
              <w:t>1.</w:t>
            </w:r>
            <w:r w:rsidR="00AE37C2">
              <w:rPr>
                <w:rFonts w:ascii="Century Gothic" w:hAnsi="Century Gothic"/>
                <w:b/>
                <w:sz w:val="24"/>
              </w:rPr>
              <w:t xml:space="preserve"> Sanford Harmony Kits</w:t>
            </w:r>
          </w:p>
          <w:p w14:paraId="3267E130" w14:textId="2FBC5F25" w:rsidR="002B27C5" w:rsidRDefault="002B27C5" w:rsidP="002B27C5">
            <w:pPr>
              <w:pStyle w:val="ListParagraph"/>
              <w:rPr>
                <w:rFonts w:ascii="Century Gothic" w:hAnsi="Century Gothic"/>
                <w:b/>
                <w:sz w:val="24"/>
              </w:rPr>
            </w:pPr>
            <w:r>
              <w:rPr>
                <w:rFonts w:ascii="Century Gothic" w:hAnsi="Century Gothic"/>
                <w:b/>
                <w:sz w:val="24"/>
              </w:rPr>
              <w:t>2.</w:t>
            </w:r>
            <w:r w:rsidR="00AE37C2">
              <w:rPr>
                <w:rFonts w:ascii="Century Gothic" w:hAnsi="Century Gothic"/>
                <w:b/>
                <w:sz w:val="24"/>
              </w:rPr>
              <w:t xml:space="preserve"> LEAPS</w:t>
            </w:r>
          </w:p>
          <w:p w14:paraId="5ADBB98D" w14:textId="77777777" w:rsidR="002B27C5" w:rsidRPr="002B27C5" w:rsidRDefault="002B27C5" w:rsidP="00A77353">
            <w:pPr>
              <w:pStyle w:val="ListParagraph"/>
              <w:rPr>
                <w:rFonts w:ascii="Century Gothic" w:hAnsi="Century Gothic"/>
                <w:b/>
                <w:sz w:val="24"/>
              </w:rPr>
            </w:pPr>
          </w:p>
        </w:tc>
      </w:tr>
      <w:tr w:rsidR="00B36D69" w:rsidRPr="0042332E" w14:paraId="57B7DC96" w14:textId="77777777" w:rsidTr="0028628C">
        <w:tc>
          <w:tcPr>
            <w:tcW w:w="14390"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28628C">
        <w:tc>
          <w:tcPr>
            <w:tcW w:w="14390"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28628C">
        <w:tc>
          <w:tcPr>
            <w:tcW w:w="14390"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28628C">
        <w:tc>
          <w:tcPr>
            <w:tcW w:w="14390"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7A65DEF7" w:rsidR="00C35246" w:rsidRDefault="00C35246" w:rsidP="00C35246">
                  <w:pPr>
                    <w:rPr>
                      <w:rFonts w:ascii="Century Gothic" w:hAnsi="Century Gothic"/>
                      <w:b/>
                      <w:sz w:val="24"/>
                    </w:rPr>
                  </w:pPr>
                  <w:r w:rsidRPr="005C76BB">
                    <w:rPr>
                      <w:rFonts w:ascii="Century Gothic" w:hAnsi="Century Gothic"/>
                      <w:b/>
                      <w:sz w:val="24"/>
                    </w:rPr>
                    <w:t>Strategies:</w:t>
                  </w:r>
                  <w:r w:rsidR="00AE37C2">
                    <w:rPr>
                      <w:rFonts w:ascii="Century Gothic" w:hAnsi="Century Gothic"/>
                      <w:b/>
                      <w:sz w:val="24"/>
                    </w:rPr>
                    <w:t xml:space="preserve"> Guidance</w:t>
                  </w:r>
                  <w:r w:rsidR="00327DC6">
                    <w:rPr>
                      <w:rFonts w:ascii="Century Gothic" w:hAnsi="Century Gothic"/>
                      <w:b/>
                      <w:sz w:val="24"/>
                    </w:rPr>
                    <w:t xml:space="preserve"> and follow-on teacher</w:t>
                  </w:r>
                  <w:r w:rsidR="00AE37C2">
                    <w:rPr>
                      <w:rFonts w:ascii="Century Gothic" w:hAnsi="Century Gothic"/>
                      <w:b/>
                      <w:sz w:val="24"/>
                    </w:rPr>
                    <w:t xml:space="preserve"> lesson</w:t>
                  </w:r>
                  <w:r w:rsidR="00327DC6">
                    <w:rPr>
                      <w:rFonts w:ascii="Century Gothic" w:hAnsi="Century Gothic"/>
                      <w:b/>
                      <w:sz w:val="24"/>
                    </w:rPr>
                    <w:t xml:space="preserve">s </w:t>
                  </w:r>
                  <w:r w:rsidR="00AE37C2">
                    <w:rPr>
                      <w:rFonts w:ascii="Century Gothic" w:hAnsi="Century Gothic"/>
                      <w:b/>
                      <w:sz w:val="24"/>
                    </w:rPr>
                    <w:t>on</w:t>
                  </w:r>
                  <w:r w:rsidR="00327DC6">
                    <w:rPr>
                      <w:rFonts w:ascii="Century Gothic" w:hAnsi="Century Gothic"/>
                      <w:b/>
                      <w:sz w:val="24"/>
                    </w:rPr>
                    <w:t xml:space="preserve"> </w:t>
                  </w:r>
                  <w:r w:rsidR="00AE37C2">
                    <w:rPr>
                      <w:rFonts w:ascii="Century Gothic" w:hAnsi="Century Gothic"/>
                      <w:b/>
                      <w:sz w:val="24"/>
                    </w:rPr>
                    <w:t>Zones of Regulation approach</w:t>
                  </w:r>
                </w:p>
                <w:p w14:paraId="6530F124" w14:textId="3316F5AD" w:rsidR="00C35246" w:rsidRPr="005C76BB" w:rsidRDefault="00AE37C2" w:rsidP="00C35246">
                  <w:pPr>
                    <w:rPr>
                      <w:rFonts w:ascii="Century Gothic" w:hAnsi="Century Gothic"/>
                      <w:sz w:val="24"/>
                    </w:rPr>
                  </w:pPr>
                  <w:r>
                    <w:rPr>
                      <w:rFonts w:ascii="Century Gothic" w:hAnsi="Century Gothic"/>
                      <w:sz w:val="24"/>
                    </w:rPr>
                    <w:t>Targeted groups for 4</w:t>
                  </w:r>
                  <w:r w:rsidRPr="00AE37C2">
                    <w:rPr>
                      <w:rFonts w:ascii="Century Gothic" w:hAnsi="Century Gothic"/>
                      <w:sz w:val="24"/>
                      <w:vertAlign w:val="superscript"/>
                    </w:rPr>
                    <w:t>th</w:t>
                  </w:r>
                  <w:r>
                    <w:rPr>
                      <w:rFonts w:ascii="Century Gothic" w:hAnsi="Century Gothic"/>
                      <w:sz w:val="24"/>
                    </w:rPr>
                    <w:t xml:space="preserve"> grade students (Tier 2) </w:t>
                  </w:r>
                </w:p>
                <w:p w14:paraId="219FEAA4" w14:textId="2978881F" w:rsidR="00C35246" w:rsidRPr="005C76BB" w:rsidRDefault="00AE37C2" w:rsidP="00C35246">
                  <w:pPr>
                    <w:rPr>
                      <w:rFonts w:ascii="Century Gothic" w:hAnsi="Century Gothic"/>
                      <w:sz w:val="24"/>
                    </w:rPr>
                  </w:pPr>
                  <w:r>
                    <w:rPr>
                      <w:rFonts w:ascii="Century Gothic" w:hAnsi="Century Gothic"/>
                      <w:sz w:val="24"/>
                    </w:rPr>
                    <w:t>Mentorship Rap sessions (Tier 3)</w:t>
                  </w: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5D09CED7" w:rsidR="00C35246" w:rsidRDefault="00C35246" w:rsidP="00C35246">
                  <w:pPr>
                    <w:rPr>
                      <w:rFonts w:ascii="Century Gothic" w:hAnsi="Century Gothic"/>
                      <w:b/>
                      <w:sz w:val="24"/>
                    </w:rPr>
                  </w:pPr>
                  <w:r w:rsidRPr="005C76BB">
                    <w:rPr>
                      <w:rFonts w:ascii="Century Gothic" w:hAnsi="Century Gothic"/>
                      <w:b/>
                      <w:sz w:val="24"/>
                    </w:rPr>
                    <w:t>Strategies:</w:t>
                  </w:r>
                  <w:r w:rsidR="00AE37C2">
                    <w:rPr>
                      <w:rFonts w:ascii="Century Gothic" w:hAnsi="Century Gothic"/>
                      <w:b/>
                      <w:sz w:val="24"/>
                    </w:rPr>
                    <w:t xml:space="preserve">  Morning Showcase that students present announcements and initiatives to the school</w:t>
                  </w:r>
                </w:p>
                <w:p w14:paraId="774E43D7" w14:textId="750373B8" w:rsidR="00C35246" w:rsidRPr="00327DC6" w:rsidRDefault="00AE37C2" w:rsidP="00C35246">
                  <w:pPr>
                    <w:rPr>
                      <w:rFonts w:ascii="Century Gothic" w:hAnsi="Century Gothic"/>
                      <w:sz w:val="24"/>
                    </w:rPr>
                  </w:pPr>
                  <w:r w:rsidRPr="00327DC6">
                    <w:rPr>
                      <w:rFonts w:ascii="Century Gothic" w:hAnsi="Century Gothic"/>
                      <w:sz w:val="24"/>
                    </w:rPr>
                    <w:t>Guidance lesson on Career exploration</w:t>
                  </w:r>
                  <w:r w:rsidR="00327DC6">
                    <w:rPr>
                      <w:rFonts w:ascii="Century Gothic" w:hAnsi="Century Gothic"/>
                      <w:sz w:val="24"/>
                    </w:rPr>
                    <w:t xml:space="preserve"> (Tier 2)</w:t>
                  </w: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A77353">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auto"/>
                </w:tcPr>
                <w:p w14:paraId="2E828BBE" w14:textId="369B7A45" w:rsidR="00C35246" w:rsidRPr="00A77353" w:rsidRDefault="00A77353" w:rsidP="00C35246">
                  <w:pPr>
                    <w:rPr>
                      <w:rFonts w:ascii="Century Gothic" w:hAnsi="Century Gothic"/>
                      <w:b/>
                      <w:sz w:val="24"/>
                    </w:rPr>
                  </w:pPr>
                  <w:r w:rsidRPr="00A77353">
                    <w:rPr>
                      <w:rFonts w:ascii="Century Gothic" w:hAnsi="Century Gothic"/>
                      <w:b/>
                      <w:sz w:val="24"/>
                    </w:rPr>
                    <w:t xml:space="preserve">Strategies: </w:t>
                  </w:r>
                  <w:r w:rsidRPr="00A77353">
                    <w:rPr>
                      <w:b/>
                      <w:sz w:val="24"/>
                    </w:rPr>
                    <w:t>At the beginning of the semester students anticipate what obstacles to success they might encounter in each class. Then create a plan to overcome the obstacles. Progress is tracked by Student.</w:t>
                  </w:r>
                  <w:r w:rsidRPr="00A77353">
                    <w:rPr>
                      <w:b/>
                    </w:rPr>
                    <w:t xml:space="preserve"> </w:t>
                  </w:r>
                  <w:r w:rsidRPr="00A77353">
                    <w:t xml:space="preserve"> </w:t>
                  </w:r>
                  <w:r w:rsidR="00AE37C2" w:rsidRPr="00A77353">
                    <w:rPr>
                      <w:rFonts w:ascii="Century Gothic" w:hAnsi="Century Gothic"/>
                      <w:sz w:val="24"/>
                    </w:rPr>
                    <w:t>5</w:t>
                  </w:r>
                  <w:r w:rsidR="00AE37C2" w:rsidRPr="00A77353">
                    <w:rPr>
                      <w:rFonts w:ascii="Century Gothic" w:hAnsi="Century Gothic"/>
                      <w:sz w:val="24"/>
                      <w:vertAlign w:val="superscript"/>
                    </w:rPr>
                    <w:t>th</w:t>
                  </w:r>
                  <w:r w:rsidR="00AE37C2" w:rsidRPr="00A77353">
                    <w:rPr>
                      <w:rFonts w:ascii="Century Gothic" w:hAnsi="Century Gothic"/>
                      <w:sz w:val="24"/>
                    </w:rPr>
                    <w:t xml:space="preserve"> grade School Bucks program</w:t>
                  </w:r>
                  <w:r w:rsidRPr="00A77353">
                    <w:rPr>
                      <w:rFonts w:ascii="Century Gothic" w:hAnsi="Century Gothic"/>
                      <w:sz w:val="24"/>
                    </w:rPr>
                    <w:t xml:space="preserve"> (Tier 3)</w:t>
                  </w: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09F1AFF8" w14:textId="05AE7AAB" w:rsidR="00C35246" w:rsidRDefault="00C35246" w:rsidP="00C35246">
                  <w:pPr>
                    <w:rPr>
                      <w:rFonts w:ascii="Century Gothic" w:hAnsi="Century Gothic"/>
                      <w:b/>
                      <w:sz w:val="24"/>
                    </w:rPr>
                  </w:pPr>
                  <w:r w:rsidRPr="005C76BB">
                    <w:rPr>
                      <w:rFonts w:ascii="Century Gothic" w:hAnsi="Century Gothic"/>
                      <w:b/>
                      <w:sz w:val="24"/>
                    </w:rPr>
                    <w:t>Strategies:</w:t>
                  </w:r>
                  <w:r w:rsidR="00AE37C2">
                    <w:rPr>
                      <w:rFonts w:ascii="Century Gothic" w:hAnsi="Century Gothic"/>
                      <w:b/>
                      <w:sz w:val="24"/>
                    </w:rPr>
                    <w:t xml:space="preserve"> Turn and Talk about quote or character at afternoon announcements</w:t>
                  </w:r>
                  <w:r w:rsidR="00A77353">
                    <w:rPr>
                      <w:rFonts w:ascii="Century Gothic" w:hAnsi="Century Gothic"/>
                      <w:b/>
                      <w:sz w:val="24"/>
                    </w:rPr>
                    <w:t>.</w:t>
                  </w:r>
                </w:p>
                <w:p w14:paraId="6D3B518E" w14:textId="17462964" w:rsidR="003C6A98" w:rsidRPr="00A77353" w:rsidRDefault="003C6A98" w:rsidP="00C35246">
                  <w:pPr>
                    <w:rPr>
                      <w:rFonts w:ascii="Century Gothic" w:hAnsi="Century Gothic"/>
                      <w:sz w:val="24"/>
                    </w:rPr>
                  </w:pPr>
                  <w:r w:rsidRPr="00A77353">
                    <w:rPr>
                      <w:rFonts w:ascii="Century Gothic" w:hAnsi="Century Gothic"/>
                      <w:sz w:val="24"/>
                    </w:rPr>
                    <w:t xml:space="preserve">Restorative practices </w:t>
                  </w:r>
                  <w:r w:rsidR="00A77353" w:rsidRPr="00A77353">
                    <w:rPr>
                      <w:rFonts w:ascii="Century Gothic" w:hAnsi="Century Gothic"/>
                      <w:sz w:val="24"/>
                    </w:rPr>
                    <w:t xml:space="preserve">for conflict resolution </w:t>
                  </w:r>
                  <w:r w:rsidRPr="00A77353">
                    <w:rPr>
                      <w:rFonts w:ascii="Century Gothic" w:hAnsi="Century Gothic"/>
                      <w:sz w:val="24"/>
                    </w:rPr>
                    <w:t>(tier 3)</w:t>
                  </w: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1CA8F5E6" w:rsidR="00C35246" w:rsidRDefault="00C35246" w:rsidP="00C35246">
                  <w:pPr>
                    <w:rPr>
                      <w:rFonts w:ascii="Century Gothic" w:hAnsi="Century Gothic"/>
                      <w:b/>
                      <w:sz w:val="24"/>
                    </w:rPr>
                  </w:pPr>
                  <w:r w:rsidRPr="005C76BB">
                    <w:rPr>
                      <w:rFonts w:ascii="Century Gothic" w:hAnsi="Century Gothic"/>
                      <w:b/>
                      <w:sz w:val="24"/>
                    </w:rPr>
                    <w:t>Strategies:</w:t>
                  </w:r>
                  <w:r w:rsidR="00AE37C2">
                    <w:rPr>
                      <w:rFonts w:ascii="Century Gothic" w:hAnsi="Century Gothic"/>
                      <w:b/>
                      <w:sz w:val="24"/>
                    </w:rPr>
                    <w:t xml:space="preserve"> Guidance Lesson on inclusion</w:t>
                  </w:r>
                  <w:r w:rsidR="00327DC6">
                    <w:rPr>
                      <w:rFonts w:ascii="Century Gothic" w:hAnsi="Century Gothic"/>
                      <w:b/>
                      <w:sz w:val="24"/>
                    </w:rPr>
                    <w:t>.  Classroom Meet-up and Buddy-up activities from Harmony Kit.</w:t>
                  </w:r>
                </w:p>
                <w:p w14:paraId="445D0A7A" w14:textId="69E468C0" w:rsidR="00C35246" w:rsidRPr="005C76BB" w:rsidRDefault="00AE37C2" w:rsidP="00D1225A">
                  <w:pPr>
                    <w:rPr>
                      <w:rFonts w:ascii="Century Gothic" w:hAnsi="Century Gothic"/>
                      <w:sz w:val="24"/>
                    </w:rPr>
                  </w:pPr>
                  <w:r>
                    <w:rPr>
                      <w:rFonts w:ascii="Century Gothic" w:hAnsi="Century Gothic"/>
                      <w:sz w:val="24"/>
                    </w:rPr>
                    <w:t xml:space="preserve">Culture diversity </w:t>
                  </w:r>
                  <w:r w:rsidR="00D1225A">
                    <w:rPr>
                      <w:rFonts w:ascii="Century Gothic" w:hAnsi="Century Gothic"/>
                      <w:sz w:val="24"/>
                    </w:rPr>
                    <w:t>Hispanic Heritage, Black History, Women’s History, and Caribbean Heritage activities and presentations</w:t>
                  </w: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0394E6A9" w14:textId="6DFECFAE" w:rsidR="00327DC6" w:rsidRDefault="00C35246" w:rsidP="00C35246">
                  <w:pPr>
                    <w:rPr>
                      <w:rFonts w:ascii="Century Gothic" w:hAnsi="Century Gothic"/>
                      <w:b/>
                      <w:sz w:val="24"/>
                    </w:rPr>
                  </w:pPr>
                  <w:r w:rsidRPr="005C76BB">
                    <w:rPr>
                      <w:rFonts w:ascii="Century Gothic" w:hAnsi="Century Gothic"/>
                      <w:b/>
                      <w:sz w:val="24"/>
                    </w:rPr>
                    <w:t>Strategies:</w:t>
                  </w:r>
                  <w:r w:rsidR="00D1225A">
                    <w:rPr>
                      <w:rFonts w:ascii="Century Gothic" w:hAnsi="Century Gothic"/>
                      <w:b/>
                      <w:sz w:val="24"/>
                    </w:rPr>
                    <w:t xml:space="preserve">  </w:t>
                  </w:r>
                  <w:r w:rsidR="00327DC6">
                    <w:rPr>
                      <w:rFonts w:ascii="Century Gothic" w:hAnsi="Century Gothic"/>
                      <w:b/>
                      <w:sz w:val="24"/>
                    </w:rPr>
                    <w:t xml:space="preserve">Classroom oral presentations and morning show student cast. </w:t>
                  </w:r>
                </w:p>
                <w:p w14:paraId="55E4AFA5" w14:textId="18EE2883" w:rsidR="00C35246" w:rsidRDefault="00D1225A" w:rsidP="00C35246">
                  <w:pPr>
                    <w:rPr>
                      <w:rFonts w:ascii="Century Gothic" w:hAnsi="Century Gothic"/>
                      <w:b/>
                      <w:sz w:val="24"/>
                    </w:rPr>
                  </w:pPr>
                  <w:r>
                    <w:rPr>
                      <w:rFonts w:ascii="Century Gothic" w:hAnsi="Century Gothic"/>
                      <w:b/>
                      <w:sz w:val="24"/>
                    </w:rPr>
                    <w:t>Guidance Lesson on Bullying</w:t>
                  </w:r>
                </w:p>
                <w:p w14:paraId="3468EA18" w14:textId="5D5449A3" w:rsidR="00D1225A" w:rsidRDefault="00327DC6" w:rsidP="00C35246">
                  <w:pPr>
                    <w:rPr>
                      <w:rFonts w:ascii="Century Gothic" w:hAnsi="Century Gothic"/>
                      <w:b/>
                      <w:sz w:val="24"/>
                    </w:rPr>
                  </w:pPr>
                  <w:r>
                    <w:rPr>
                      <w:rFonts w:ascii="Century Gothic" w:hAnsi="Century Gothic"/>
                      <w:b/>
                      <w:sz w:val="24"/>
                    </w:rPr>
                    <w:t xml:space="preserve">Teacher activity on </w:t>
                  </w:r>
                  <w:r w:rsidR="00D1225A">
                    <w:rPr>
                      <w:rFonts w:ascii="Century Gothic" w:hAnsi="Century Gothic"/>
                      <w:b/>
                      <w:sz w:val="24"/>
                    </w:rPr>
                    <w:t>Bucket filling lesson and display</w:t>
                  </w:r>
                </w:p>
                <w:p w14:paraId="41333804" w14:textId="6BFC23EF" w:rsidR="00C35246" w:rsidRPr="00A77353" w:rsidRDefault="00D1225A" w:rsidP="00C35246">
                  <w:pPr>
                    <w:rPr>
                      <w:rFonts w:ascii="Century Gothic" w:hAnsi="Century Gothic"/>
                      <w:sz w:val="24"/>
                    </w:rPr>
                  </w:pPr>
                  <w:r w:rsidRPr="00A77353">
                    <w:rPr>
                      <w:rFonts w:ascii="Century Gothic" w:hAnsi="Century Gothic"/>
                      <w:sz w:val="24"/>
                    </w:rPr>
                    <w:t>Listening to Children (Tier 3)</w:t>
                  </w: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40C8908C" w14:textId="77777777" w:rsidR="00D1225A" w:rsidRDefault="00C35246" w:rsidP="00C35246">
                  <w:pPr>
                    <w:rPr>
                      <w:rFonts w:ascii="Century Gothic" w:hAnsi="Century Gothic"/>
                      <w:b/>
                      <w:sz w:val="24"/>
                    </w:rPr>
                  </w:pPr>
                  <w:r w:rsidRPr="005C76BB">
                    <w:rPr>
                      <w:rFonts w:ascii="Century Gothic" w:hAnsi="Century Gothic"/>
                      <w:b/>
                      <w:sz w:val="24"/>
                    </w:rPr>
                    <w:t>Strategies:</w:t>
                  </w:r>
                  <w:r w:rsidR="00D1225A">
                    <w:rPr>
                      <w:rFonts w:ascii="Century Gothic" w:hAnsi="Century Gothic"/>
                      <w:b/>
                      <w:sz w:val="24"/>
                    </w:rPr>
                    <w:t xml:space="preserve"> Classroom expectation classroom lesson </w:t>
                  </w:r>
                </w:p>
                <w:p w14:paraId="61C65A3F" w14:textId="07828E58" w:rsidR="00D1225A" w:rsidRPr="00A77353" w:rsidRDefault="00D1225A" w:rsidP="00C35246">
                  <w:pPr>
                    <w:rPr>
                      <w:rFonts w:ascii="Century Gothic" w:hAnsi="Century Gothic"/>
                      <w:sz w:val="24"/>
                    </w:rPr>
                  </w:pPr>
                  <w:r w:rsidRPr="00A77353">
                    <w:rPr>
                      <w:rFonts w:ascii="Century Gothic" w:hAnsi="Century Gothic"/>
                      <w:sz w:val="24"/>
                    </w:rPr>
                    <w:t xml:space="preserve">Safe Space </w:t>
                  </w:r>
                  <w:r w:rsidR="00A77353" w:rsidRPr="00A77353">
                    <w:rPr>
                      <w:rFonts w:ascii="Century Gothic" w:hAnsi="Century Gothic"/>
                      <w:sz w:val="24"/>
                    </w:rPr>
                    <w:t xml:space="preserve">within classroom </w:t>
                  </w:r>
                  <w:r w:rsidRPr="00A77353">
                    <w:rPr>
                      <w:rFonts w:ascii="Century Gothic" w:hAnsi="Century Gothic"/>
                      <w:sz w:val="24"/>
                    </w:rPr>
                    <w:t>(tier 2)</w:t>
                  </w:r>
                </w:p>
                <w:p w14:paraId="7A01D8A4" w14:textId="7303BBD7" w:rsidR="00C35246" w:rsidRPr="00A77353" w:rsidRDefault="00D1225A" w:rsidP="00C35246">
                  <w:pPr>
                    <w:rPr>
                      <w:rFonts w:ascii="Century Gothic" w:hAnsi="Century Gothic"/>
                      <w:sz w:val="24"/>
                    </w:rPr>
                  </w:pPr>
                  <w:r w:rsidRPr="00A77353">
                    <w:rPr>
                      <w:rFonts w:ascii="Century Gothic" w:hAnsi="Century Gothic"/>
                      <w:sz w:val="24"/>
                    </w:rPr>
                    <w:t>Zones of Regulation (tier 3)</w:t>
                  </w: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2A492927" w:rsidR="00C35246" w:rsidRPr="005C76BB" w:rsidRDefault="00C35246" w:rsidP="00C35246">
                  <w:pPr>
                    <w:rPr>
                      <w:rFonts w:ascii="Century Gothic" w:hAnsi="Century Gothic"/>
                      <w:b/>
                      <w:sz w:val="24"/>
                    </w:rPr>
                  </w:pPr>
                  <w:r w:rsidRPr="005C76BB">
                    <w:rPr>
                      <w:rFonts w:ascii="Century Gothic" w:hAnsi="Century Gothic"/>
                      <w:b/>
                      <w:sz w:val="24"/>
                    </w:rPr>
                    <w:t>Strategies:</w:t>
                  </w:r>
                  <w:r w:rsidR="00D1225A">
                    <w:rPr>
                      <w:rFonts w:ascii="Century Gothic" w:hAnsi="Century Gothic"/>
                      <w:b/>
                      <w:sz w:val="24"/>
                    </w:rPr>
                    <w:t xml:space="preserve"> Safer Smarter Kids program kits</w:t>
                  </w:r>
                </w:p>
                <w:p w14:paraId="7F3E4EC7" w14:textId="61BC29B9" w:rsidR="00C35246" w:rsidRPr="005C76BB" w:rsidRDefault="00D1225A" w:rsidP="00C35246">
                  <w:pPr>
                    <w:rPr>
                      <w:rFonts w:ascii="Century Gothic" w:hAnsi="Century Gothic"/>
                      <w:sz w:val="24"/>
                    </w:rPr>
                  </w:pPr>
                  <w:r>
                    <w:rPr>
                      <w:rFonts w:ascii="Century Gothic" w:hAnsi="Century Gothic"/>
                      <w:sz w:val="24"/>
                    </w:rPr>
                    <w:t>This or That (tier 3)</w:t>
                  </w: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799E416B" w:rsidR="00C35246" w:rsidRPr="00A77353" w:rsidRDefault="00C35246" w:rsidP="00A77353">
                  <w:pPr>
                    <w:rPr>
                      <w:rFonts w:ascii="Century Gothic" w:hAnsi="Century Gothic"/>
                      <w:b/>
                      <w:sz w:val="24"/>
                    </w:rPr>
                  </w:pPr>
                  <w:r w:rsidRPr="00A77353">
                    <w:rPr>
                      <w:rFonts w:ascii="Century Gothic" w:hAnsi="Century Gothic"/>
                      <w:b/>
                      <w:sz w:val="24"/>
                    </w:rPr>
                    <w:t>Strategies:</w:t>
                  </w:r>
                  <w:r w:rsidR="00D1225A" w:rsidRPr="00A77353">
                    <w:rPr>
                      <w:rFonts w:ascii="Century Gothic" w:hAnsi="Century Gothic"/>
                      <w:b/>
                      <w:sz w:val="24"/>
                    </w:rPr>
                    <w:t xml:space="preserve"> </w:t>
                  </w:r>
                  <w:r w:rsidR="00A77353">
                    <w:rPr>
                      <w:rFonts w:ascii="Century Gothic" w:hAnsi="Century Gothic"/>
                      <w:b/>
                      <w:sz w:val="24"/>
                    </w:rPr>
                    <w:t xml:space="preserve">Weekly Turn and talk </w:t>
                  </w:r>
                  <w:r w:rsidR="005D3F3E">
                    <w:rPr>
                      <w:rFonts w:ascii="Century Gothic" w:hAnsi="Century Gothic"/>
                      <w:b/>
                      <w:sz w:val="24"/>
                    </w:rPr>
                    <w:t xml:space="preserve">situational “What would you do” </w:t>
                  </w:r>
                  <w:r w:rsidR="00A77353">
                    <w:rPr>
                      <w:rFonts w:ascii="Century Gothic" w:hAnsi="Century Gothic"/>
                      <w:b/>
                      <w:sz w:val="24"/>
                    </w:rPr>
                    <w:t xml:space="preserve">topics via </w:t>
                  </w:r>
                  <w:r w:rsidR="005D3F3E">
                    <w:rPr>
                      <w:rFonts w:ascii="Century Gothic" w:hAnsi="Century Gothic"/>
                      <w:b/>
                      <w:sz w:val="24"/>
                    </w:rPr>
                    <w:t>morning announcements or morning show interview.</w:t>
                  </w:r>
                </w:p>
                <w:p w14:paraId="711CEC49" w14:textId="77777777" w:rsidR="00C35246" w:rsidRPr="00A77353" w:rsidRDefault="00C35246" w:rsidP="00C35246">
                  <w:pPr>
                    <w:rPr>
                      <w:rFonts w:ascii="Century Gothic" w:hAnsi="Century Gothic"/>
                      <w:b/>
                      <w:sz w:val="24"/>
                    </w:rPr>
                  </w:pPr>
                </w:p>
                <w:p w14:paraId="7DA190B2" w14:textId="77777777" w:rsidR="00C35246" w:rsidRPr="00332C15" w:rsidRDefault="00C35246" w:rsidP="00C35246">
                  <w:pPr>
                    <w:rPr>
                      <w:rFonts w:ascii="Century Gothic" w:hAnsi="Century Gothic"/>
                      <w:color w:val="FF0000"/>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4B77EB6E" w:rsidR="00C35246" w:rsidRDefault="00C35246" w:rsidP="00C35246">
                  <w:pPr>
                    <w:rPr>
                      <w:rFonts w:ascii="Century Gothic" w:hAnsi="Century Gothic"/>
                      <w:b/>
                      <w:sz w:val="24"/>
                    </w:rPr>
                  </w:pPr>
                  <w:r w:rsidRPr="005C76BB">
                    <w:rPr>
                      <w:rFonts w:ascii="Century Gothic" w:hAnsi="Century Gothic"/>
                      <w:b/>
                      <w:sz w:val="24"/>
                    </w:rPr>
                    <w:t>Strategies:</w:t>
                  </w:r>
                  <w:r w:rsidR="00D1225A">
                    <w:rPr>
                      <w:rFonts w:ascii="Century Gothic" w:hAnsi="Century Gothic"/>
                      <w:b/>
                      <w:sz w:val="24"/>
                    </w:rPr>
                    <w:t xml:space="preserve"> Cafeteria expectations 5 Steps </w:t>
                  </w:r>
                  <w:r w:rsidR="005D3F3E">
                    <w:rPr>
                      <w:rFonts w:ascii="Century Gothic" w:hAnsi="Century Gothic"/>
                      <w:b/>
                      <w:sz w:val="24"/>
                    </w:rPr>
                    <w:t>for success</w:t>
                  </w:r>
                </w:p>
                <w:p w14:paraId="4C08D6D2" w14:textId="3A261796" w:rsidR="00C35246" w:rsidRDefault="00D1225A" w:rsidP="00C35246">
                  <w:pPr>
                    <w:rPr>
                      <w:rFonts w:ascii="Century Gothic" w:hAnsi="Century Gothic"/>
                      <w:b/>
                      <w:sz w:val="24"/>
                    </w:rPr>
                  </w:pPr>
                  <w:r>
                    <w:rPr>
                      <w:rFonts w:ascii="Century Gothic" w:hAnsi="Century Gothic"/>
                      <w:b/>
                      <w:sz w:val="24"/>
                    </w:rPr>
                    <w:t xml:space="preserve">Character trait </w:t>
                  </w:r>
                  <w:r w:rsidR="005D3F3E">
                    <w:rPr>
                      <w:rFonts w:ascii="Century Gothic" w:hAnsi="Century Gothic"/>
                      <w:b/>
                      <w:sz w:val="24"/>
                    </w:rPr>
                    <w:t xml:space="preserve">character </w:t>
                  </w:r>
                  <w:r>
                    <w:rPr>
                      <w:rFonts w:ascii="Century Gothic" w:hAnsi="Century Gothic"/>
                      <w:b/>
                      <w:sz w:val="24"/>
                    </w:rPr>
                    <w:t xml:space="preserve">lessons </w:t>
                  </w:r>
                </w:p>
                <w:p w14:paraId="62639E52" w14:textId="49200849" w:rsidR="005D3F3E" w:rsidRPr="005D3F3E" w:rsidRDefault="005D3F3E" w:rsidP="00C35246">
                  <w:pPr>
                    <w:rPr>
                      <w:rFonts w:ascii="Century Gothic" w:hAnsi="Century Gothic"/>
                      <w:sz w:val="24"/>
                    </w:rPr>
                  </w:pPr>
                  <w:r w:rsidRPr="005D3F3E">
                    <w:rPr>
                      <w:rFonts w:ascii="Century Gothic" w:hAnsi="Century Gothic"/>
                      <w:sz w:val="24"/>
                    </w:rPr>
                    <w:t>Positive behavior referrals (Tier 3)</w:t>
                  </w:r>
                </w:p>
                <w:p w14:paraId="0A2620D7" w14:textId="762AD243" w:rsidR="00C35246" w:rsidRPr="005C76BB" w:rsidRDefault="003C6A98" w:rsidP="00C35246">
                  <w:pPr>
                    <w:rPr>
                      <w:rFonts w:ascii="Century Gothic" w:hAnsi="Century Gothic"/>
                      <w:sz w:val="24"/>
                    </w:rPr>
                  </w:pPr>
                  <w:r>
                    <w:rPr>
                      <w:rFonts w:ascii="Century Gothic" w:hAnsi="Century Gothic"/>
                      <w:sz w:val="24"/>
                    </w:rPr>
                    <w:t>Behavior infraction reflection worksheet (Tier 3)</w:t>
                  </w: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28628C">
        <w:trPr>
          <w:trHeight w:val="327"/>
        </w:trPr>
        <w:tc>
          <w:tcPr>
            <w:tcW w:w="14390"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28628C">
        <w:trPr>
          <w:trHeight w:val="327"/>
        </w:trPr>
        <w:tc>
          <w:tcPr>
            <w:tcW w:w="14390" w:type="dxa"/>
            <w:gridSpan w:val="6"/>
            <w:shd w:val="clear" w:color="auto" w:fill="E7E6E6" w:themeFill="background2"/>
          </w:tcPr>
          <w:p w14:paraId="35981ECD" w14:textId="3D8D5098" w:rsidR="00C35246" w:rsidRPr="00462C0F" w:rsidRDefault="005D3F3E" w:rsidP="005D3F3E">
            <w:pPr>
              <w:rPr>
                <w:rFonts w:ascii="Century Gothic" w:hAnsi="Century Gothic"/>
                <w:b/>
                <w:bCs/>
                <w:sz w:val="24"/>
              </w:rPr>
            </w:pPr>
            <w:r w:rsidRPr="005D3F3E">
              <w:rPr>
                <w:rFonts w:ascii="Century Gothic" w:hAnsi="Century Gothic"/>
                <w:b/>
                <w:bCs/>
                <w:sz w:val="24"/>
              </w:rPr>
              <w:t xml:space="preserve">Practicing our school mission of educating every child every day doing whatever it takes involves the whole child.  Communicating with parents the social-emotional practices to incorporate within the home and Horizon Elementary attends to gaps in the student’s social communication.  We have provided classroom, hallway, and cafeteria expectations and social, emotional learning tools such as Stanford Harmony and Safer Smarter Kids kits to introduce and review healthy social norms.  Throughout the school problems and issues are considered using an educational instead of a punitive lens.  Professional Development is a collaborative effort where administrators, team leaders, and teachers participate in reflection and modeling skills and activities within each meeting amongst peers.  </w:t>
            </w:r>
          </w:p>
        </w:tc>
      </w:tr>
      <w:tr w:rsidR="00AA52FA" w:rsidRPr="005C76BB" w14:paraId="1E796D42" w14:textId="77777777" w:rsidTr="0028628C">
        <w:tc>
          <w:tcPr>
            <w:tcW w:w="14390"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28628C" w:rsidRPr="005C76BB" w14:paraId="13EA002A" w14:textId="77777777" w:rsidTr="0028628C">
        <w:trPr>
          <w:trHeight w:val="642"/>
        </w:trPr>
        <w:tc>
          <w:tcPr>
            <w:tcW w:w="3543"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135"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2816"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21"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1975"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28628C" w:rsidRPr="005C76BB" w14:paraId="08E76AE4" w14:textId="77777777" w:rsidTr="0028628C">
        <w:tc>
          <w:tcPr>
            <w:tcW w:w="3543" w:type="dxa"/>
          </w:tcPr>
          <w:p w14:paraId="2A406428" w14:textId="15CB3BEA" w:rsidR="005C76BB" w:rsidRPr="005C76BB" w:rsidRDefault="00437D97" w:rsidP="0071069B">
            <w:pPr>
              <w:rPr>
                <w:rFonts w:ascii="Century Gothic" w:hAnsi="Century Gothic"/>
                <w:sz w:val="24"/>
              </w:rPr>
            </w:pPr>
            <w:r>
              <w:rPr>
                <w:rFonts w:ascii="Century Gothic" w:hAnsi="Century Gothic"/>
                <w:sz w:val="24"/>
              </w:rPr>
              <w:t xml:space="preserve">Scan </w:t>
            </w:r>
            <w:r w:rsidR="0071069B">
              <w:rPr>
                <w:rFonts w:ascii="Century Gothic" w:hAnsi="Century Gothic"/>
                <w:sz w:val="24"/>
              </w:rPr>
              <w:t xml:space="preserve">MyLearning Plan </w:t>
            </w:r>
          </w:p>
        </w:tc>
        <w:tc>
          <w:tcPr>
            <w:tcW w:w="3135" w:type="dxa"/>
          </w:tcPr>
          <w:p w14:paraId="034F1B97" w14:textId="6A9B7972" w:rsidR="005C76BB" w:rsidRPr="005C76BB" w:rsidRDefault="0071069B" w:rsidP="00C34A5B">
            <w:pPr>
              <w:rPr>
                <w:rFonts w:ascii="Century Gothic" w:hAnsi="Century Gothic"/>
                <w:sz w:val="24"/>
              </w:rPr>
            </w:pPr>
            <w:r>
              <w:rPr>
                <w:rFonts w:ascii="Century Gothic" w:hAnsi="Century Gothic"/>
                <w:sz w:val="24"/>
              </w:rPr>
              <w:t>Artrice Shine</w:t>
            </w:r>
          </w:p>
        </w:tc>
        <w:tc>
          <w:tcPr>
            <w:tcW w:w="2816" w:type="dxa"/>
          </w:tcPr>
          <w:p w14:paraId="0CE22728" w14:textId="6DB86501" w:rsidR="005C76BB" w:rsidRPr="005C76BB" w:rsidRDefault="0071069B" w:rsidP="00C34A5B">
            <w:pPr>
              <w:rPr>
                <w:rFonts w:ascii="Century Gothic" w:hAnsi="Century Gothic"/>
                <w:sz w:val="24"/>
              </w:rPr>
            </w:pPr>
            <w:r>
              <w:rPr>
                <w:rFonts w:ascii="Century Gothic" w:hAnsi="Century Gothic"/>
                <w:sz w:val="24"/>
              </w:rPr>
              <w:t>Brainshark / Guidance Emails / MyLearning Plan</w:t>
            </w:r>
          </w:p>
        </w:tc>
        <w:tc>
          <w:tcPr>
            <w:tcW w:w="2921" w:type="dxa"/>
            <w:gridSpan w:val="2"/>
          </w:tcPr>
          <w:p w14:paraId="5B04DEF5" w14:textId="776D66F8" w:rsidR="005C76BB" w:rsidRPr="005C76BB" w:rsidRDefault="0071069B" w:rsidP="00C34A5B">
            <w:pPr>
              <w:rPr>
                <w:rFonts w:ascii="Century Gothic" w:hAnsi="Century Gothic"/>
                <w:sz w:val="24"/>
              </w:rPr>
            </w:pPr>
            <w:r>
              <w:rPr>
                <w:rFonts w:ascii="Century Gothic" w:hAnsi="Century Gothic"/>
                <w:sz w:val="24"/>
              </w:rPr>
              <w:t>Certificates</w:t>
            </w:r>
          </w:p>
        </w:tc>
        <w:tc>
          <w:tcPr>
            <w:tcW w:w="1975" w:type="dxa"/>
          </w:tcPr>
          <w:p w14:paraId="64EA3B07" w14:textId="0157FD15" w:rsidR="005C76BB" w:rsidRPr="005C76BB" w:rsidRDefault="0071069B" w:rsidP="00C34A5B">
            <w:pPr>
              <w:rPr>
                <w:rFonts w:ascii="Century Gothic" w:hAnsi="Century Gothic"/>
                <w:sz w:val="24"/>
              </w:rPr>
            </w:pPr>
            <w:r>
              <w:rPr>
                <w:rFonts w:ascii="Century Gothic" w:hAnsi="Century Gothic"/>
                <w:sz w:val="24"/>
              </w:rPr>
              <w:t>6/1/2018</w:t>
            </w:r>
          </w:p>
        </w:tc>
      </w:tr>
      <w:tr w:rsidR="0028628C" w:rsidRPr="005C76BB" w14:paraId="01D92940" w14:textId="77777777" w:rsidTr="0028628C">
        <w:trPr>
          <w:trHeight w:val="478"/>
        </w:trPr>
        <w:tc>
          <w:tcPr>
            <w:tcW w:w="3543" w:type="dxa"/>
          </w:tcPr>
          <w:p w14:paraId="5C8EA770" w14:textId="774B617E" w:rsidR="005C76BB" w:rsidRPr="005C76BB" w:rsidRDefault="0071069B" w:rsidP="0071069B">
            <w:pPr>
              <w:rPr>
                <w:rFonts w:ascii="Century Gothic" w:hAnsi="Century Gothic"/>
                <w:sz w:val="24"/>
              </w:rPr>
            </w:pPr>
            <w:r>
              <w:rPr>
                <w:rFonts w:ascii="Century Gothic" w:hAnsi="Century Gothic"/>
                <w:sz w:val="24"/>
              </w:rPr>
              <w:t>Team meetings</w:t>
            </w:r>
          </w:p>
        </w:tc>
        <w:tc>
          <w:tcPr>
            <w:tcW w:w="3135" w:type="dxa"/>
          </w:tcPr>
          <w:p w14:paraId="67BA60B5" w14:textId="5F33588C" w:rsidR="005C76BB" w:rsidRPr="005C76BB" w:rsidRDefault="0071069B" w:rsidP="00C34A5B">
            <w:pPr>
              <w:rPr>
                <w:rFonts w:ascii="Century Gothic" w:hAnsi="Century Gothic"/>
                <w:sz w:val="24"/>
              </w:rPr>
            </w:pPr>
            <w:r>
              <w:rPr>
                <w:rFonts w:ascii="Century Gothic" w:hAnsi="Century Gothic"/>
                <w:sz w:val="24"/>
              </w:rPr>
              <w:t>Team Leader</w:t>
            </w:r>
          </w:p>
        </w:tc>
        <w:tc>
          <w:tcPr>
            <w:tcW w:w="2816" w:type="dxa"/>
          </w:tcPr>
          <w:p w14:paraId="741CE49B" w14:textId="3FD9A588" w:rsidR="005C76BB" w:rsidRPr="005C76BB" w:rsidRDefault="0071069B" w:rsidP="00C34A5B">
            <w:pPr>
              <w:rPr>
                <w:rFonts w:ascii="Century Gothic" w:hAnsi="Century Gothic"/>
                <w:sz w:val="24"/>
              </w:rPr>
            </w:pPr>
            <w:r>
              <w:rPr>
                <w:rFonts w:ascii="Century Gothic" w:hAnsi="Century Gothic"/>
                <w:sz w:val="24"/>
              </w:rPr>
              <w:t>Harmony Kit</w:t>
            </w:r>
          </w:p>
        </w:tc>
        <w:tc>
          <w:tcPr>
            <w:tcW w:w="2921" w:type="dxa"/>
            <w:gridSpan w:val="2"/>
          </w:tcPr>
          <w:p w14:paraId="137AFAE2" w14:textId="6E23C9EE" w:rsidR="005C76BB" w:rsidRPr="005C76BB" w:rsidRDefault="0071069B" w:rsidP="00C34A5B">
            <w:pPr>
              <w:rPr>
                <w:rFonts w:ascii="Century Gothic" w:hAnsi="Century Gothic"/>
                <w:sz w:val="24"/>
              </w:rPr>
            </w:pPr>
            <w:r>
              <w:rPr>
                <w:rFonts w:ascii="Century Gothic" w:hAnsi="Century Gothic"/>
                <w:sz w:val="24"/>
              </w:rPr>
              <w:t>Reflective activity product</w:t>
            </w:r>
          </w:p>
        </w:tc>
        <w:tc>
          <w:tcPr>
            <w:tcW w:w="1975" w:type="dxa"/>
          </w:tcPr>
          <w:p w14:paraId="6FF76B38" w14:textId="48124F7B" w:rsidR="005C76BB" w:rsidRPr="005C76BB" w:rsidRDefault="0071069B" w:rsidP="00C34A5B">
            <w:pPr>
              <w:rPr>
                <w:rFonts w:ascii="Century Gothic" w:hAnsi="Century Gothic"/>
                <w:sz w:val="24"/>
              </w:rPr>
            </w:pPr>
            <w:r>
              <w:rPr>
                <w:rFonts w:ascii="Century Gothic" w:hAnsi="Century Gothic"/>
                <w:sz w:val="24"/>
              </w:rPr>
              <w:t>6/1/2018</w:t>
            </w:r>
          </w:p>
        </w:tc>
      </w:tr>
      <w:tr w:rsidR="0028628C" w:rsidRPr="005C76BB" w14:paraId="5DF6BDAA" w14:textId="77777777" w:rsidTr="0028628C">
        <w:trPr>
          <w:trHeight w:val="325"/>
        </w:trPr>
        <w:tc>
          <w:tcPr>
            <w:tcW w:w="3543" w:type="dxa"/>
          </w:tcPr>
          <w:p w14:paraId="031030EE" w14:textId="4523EC42" w:rsidR="005C76BB" w:rsidRPr="005C76BB" w:rsidRDefault="0071069B" w:rsidP="00C34A5B">
            <w:pPr>
              <w:rPr>
                <w:rFonts w:ascii="Century Gothic" w:hAnsi="Century Gothic"/>
                <w:sz w:val="24"/>
              </w:rPr>
            </w:pPr>
            <w:r>
              <w:rPr>
                <w:rFonts w:ascii="Century Gothic" w:hAnsi="Century Gothic"/>
                <w:sz w:val="24"/>
              </w:rPr>
              <w:lastRenderedPageBreak/>
              <w:t>SEL modeling</w:t>
            </w:r>
          </w:p>
          <w:p w14:paraId="1F31C22D" w14:textId="77777777" w:rsidR="005C76BB" w:rsidRPr="005C76BB" w:rsidRDefault="005C76BB" w:rsidP="00C34A5B">
            <w:pPr>
              <w:rPr>
                <w:rFonts w:ascii="Century Gothic" w:hAnsi="Century Gothic"/>
                <w:sz w:val="24"/>
              </w:rPr>
            </w:pPr>
          </w:p>
        </w:tc>
        <w:tc>
          <w:tcPr>
            <w:tcW w:w="3135" w:type="dxa"/>
          </w:tcPr>
          <w:p w14:paraId="52F30D29" w14:textId="7491EB59" w:rsidR="005C76BB" w:rsidRPr="005C76BB" w:rsidRDefault="0071069B" w:rsidP="00C34A5B">
            <w:pPr>
              <w:rPr>
                <w:rFonts w:ascii="Century Gothic" w:hAnsi="Century Gothic"/>
                <w:sz w:val="24"/>
              </w:rPr>
            </w:pPr>
            <w:r>
              <w:rPr>
                <w:rFonts w:ascii="Century Gothic" w:hAnsi="Century Gothic"/>
                <w:sz w:val="24"/>
              </w:rPr>
              <w:t>Meeting leader</w:t>
            </w:r>
          </w:p>
        </w:tc>
        <w:tc>
          <w:tcPr>
            <w:tcW w:w="2816" w:type="dxa"/>
          </w:tcPr>
          <w:p w14:paraId="514CC7C4" w14:textId="4797E08E" w:rsidR="005C76BB" w:rsidRPr="005C76BB" w:rsidRDefault="0071069B" w:rsidP="00C34A5B">
            <w:pPr>
              <w:rPr>
                <w:rFonts w:ascii="Century Gothic" w:hAnsi="Century Gothic"/>
                <w:sz w:val="24"/>
              </w:rPr>
            </w:pPr>
            <w:r>
              <w:rPr>
                <w:rFonts w:ascii="Century Gothic" w:hAnsi="Century Gothic"/>
                <w:sz w:val="24"/>
              </w:rPr>
              <w:t>Tool kit products</w:t>
            </w:r>
          </w:p>
        </w:tc>
        <w:tc>
          <w:tcPr>
            <w:tcW w:w="2921" w:type="dxa"/>
            <w:gridSpan w:val="2"/>
          </w:tcPr>
          <w:p w14:paraId="09989D4C" w14:textId="73566DCD" w:rsidR="005C76BB" w:rsidRPr="005C76BB" w:rsidRDefault="0071069B" w:rsidP="00C34A5B">
            <w:pPr>
              <w:rPr>
                <w:rFonts w:ascii="Century Gothic" w:hAnsi="Century Gothic"/>
                <w:sz w:val="24"/>
              </w:rPr>
            </w:pPr>
            <w:r>
              <w:rPr>
                <w:rFonts w:ascii="Century Gothic" w:hAnsi="Century Gothic"/>
                <w:sz w:val="24"/>
              </w:rPr>
              <w:t>Faculty learn new or different practices</w:t>
            </w:r>
          </w:p>
        </w:tc>
        <w:tc>
          <w:tcPr>
            <w:tcW w:w="1975" w:type="dxa"/>
          </w:tcPr>
          <w:p w14:paraId="3ED72016" w14:textId="551E62CC" w:rsidR="005C76BB" w:rsidRPr="005C76BB" w:rsidRDefault="0071069B" w:rsidP="00C34A5B">
            <w:pPr>
              <w:rPr>
                <w:rFonts w:ascii="Century Gothic" w:hAnsi="Century Gothic"/>
                <w:sz w:val="24"/>
              </w:rPr>
            </w:pPr>
            <w:r>
              <w:rPr>
                <w:rFonts w:ascii="Century Gothic" w:hAnsi="Century Gothic"/>
                <w:sz w:val="24"/>
              </w:rPr>
              <w:t>6/1/2018</w:t>
            </w:r>
          </w:p>
        </w:tc>
      </w:tr>
      <w:tr w:rsidR="00AA52FA" w:rsidRPr="005C76BB" w14:paraId="1B940C08" w14:textId="77777777" w:rsidTr="0028628C">
        <w:tc>
          <w:tcPr>
            <w:tcW w:w="14390"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28628C" w:rsidRPr="005C76BB" w14:paraId="5DEE794F" w14:textId="77777777" w:rsidTr="0028628C">
        <w:trPr>
          <w:trHeight w:val="642"/>
        </w:trPr>
        <w:tc>
          <w:tcPr>
            <w:tcW w:w="3543"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135"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2816"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21"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1975"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28628C" w:rsidRPr="005C76BB" w14:paraId="39DC539F" w14:textId="77777777" w:rsidTr="0028628C">
        <w:tc>
          <w:tcPr>
            <w:tcW w:w="3543" w:type="dxa"/>
          </w:tcPr>
          <w:p w14:paraId="20B0A611" w14:textId="5705DBB4" w:rsidR="005C76BB" w:rsidRPr="005C76BB" w:rsidRDefault="0071069B" w:rsidP="00C34A5B">
            <w:pPr>
              <w:rPr>
                <w:rFonts w:ascii="Century Gothic" w:hAnsi="Century Gothic"/>
                <w:sz w:val="24"/>
              </w:rPr>
            </w:pPr>
            <w:r>
              <w:rPr>
                <w:rFonts w:ascii="Century Gothic" w:hAnsi="Century Gothic"/>
                <w:sz w:val="24"/>
              </w:rPr>
              <w:t xml:space="preserve">Quarterly Problem-Solving meetings for whole school </w:t>
            </w:r>
            <w:r w:rsidR="0050132F">
              <w:rPr>
                <w:rFonts w:ascii="Century Gothic" w:hAnsi="Century Gothic"/>
                <w:sz w:val="24"/>
              </w:rPr>
              <w:t>Attendance</w:t>
            </w:r>
          </w:p>
          <w:p w14:paraId="33DF8FE7" w14:textId="77777777" w:rsidR="005C76BB" w:rsidRPr="005C76BB" w:rsidRDefault="005C76BB" w:rsidP="00C34A5B">
            <w:pPr>
              <w:rPr>
                <w:rFonts w:ascii="Century Gothic" w:hAnsi="Century Gothic"/>
                <w:sz w:val="24"/>
              </w:rPr>
            </w:pPr>
          </w:p>
        </w:tc>
        <w:tc>
          <w:tcPr>
            <w:tcW w:w="3135" w:type="dxa"/>
          </w:tcPr>
          <w:p w14:paraId="22A04D76" w14:textId="2521EBEF" w:rsidR="005C76BB" w:rsidRPr="005C76BB" w:rsidRDefault="0050132F" w:rsidP="00C34A5B">
            <w:pPr>
              <w:rPr>
                <w:rFonts w:ascii="Century Gothic" w:hAnsi="Century Gothic"/>
                <w:sz w:val="24"/>
              </w:rPr>
            </w:pPr>
            <w:r>
              <w:rPr>
                <w:rFonts w:ascii="Century Gothic" w:hAnsi="Century Gothic"/>
                <w:sz w:val="24"/>
              </w:rPr>
              <w:t>Artrice Shine</w:t>
            </w:r>
          </w:p>
        </w:tc>
        <w:tc>
          <w:tcPr>
            <w:tcW w:w="2816" w:type="dxa"/>
          </w:tcPr>
          <w:p w14:paraId="7AC878B6" w14:textId="17C14B93" w:rsidR="005C76BB" w:rsidRPr="005C76BB" w:rsidRDefault="0050132F" w:rsidP="00C34A5B">
            <w:pPr>
              <w:rPr>
                <w:rFonts w:ascii="Century Gothic" w:hAnsi="Century Gothic"/>
                <w:sz w:val="24"/>
              </w:rPr>
            </w:pPr>
            <w:r>
              <w:rPr>
                <w:rFonts w:ascii="Century Gothic" w:hAnsi="Century Gothic"/>
                <w:sz w:val="24"/>
              </w:rPr>
              <w:t>BASIS data</w:t>
            </w:r>
          </w:p>
        </w:tc>
        <w:tc>
          <w:tcPr>
            <w:tcW w:w="2921" w:type="dxa"/>
            <w:gridSpan w:val="2"/>
          </w:tcPr>
          <w:p w14:paraId="77CBDDF1" w14:textId="4A0EBE6F" w:rsidR="005C76BB" w:rsidRPr="005C76BB" w:rsidRDefault="0050132F" w:rsidP="00C34A5B">
            <w:pPr>
              <w:rPr>
                <w:rFonts w:ascii="Century Gothic" w:hAnsi="Century Gothic"/>
                <w:sz w:val="24"/>
              </w:rPr>
            </w:pPr>
            <w:r>
              <w:rPr>
                <w:rFonts w:ascii="Century Gothic" w:hAnsi="Century Gothic"/>
                <w:sz w:val="24"/>
              </w:rPr>
              <w:t>Charts by occurrences intervention</w:t>
            </w:r>
          </w:p>
        </w:tc>
        <w:tc>
          <w:tcPr>
            <w:tcW w:w="1975" w:type="dxa"/>
          </w:tcPr>
          <w:p w14:paraId="630E6241" w14:textId="5C1AD38E" w:rsidR="005C76BB" w:rsidRPr="005C76BB" w:rsidRDefault="0071069B" w:rsidP="00C34A5B">
            <w:pPr>
              <w:rPr>
                <w:rFonts w:ascii="Century Gothic" w:hAnsi="Century Gothic"/>
                <w:sz w:val="24"/>
              </w:rPr>
            </w:pPr>
            <w:r>
              <w:rPr>
                <w:rFonts w:ascii="Century Gothic" w:hAnsi="Century Gothic"/>
                <w:sz w:val="24"/>
              </w:rPr>
              <w:t>6/1/2018</w:t>
            </w:r>
          </w:p>
        </w:tc>
      </w:tr>
      <w:tr w:rsidR="0028628C" w:rsidRPr="005C76BB" w14:paraId="0E2F0CDC" w14:textId="77777777" w:rsidTr="0028628C">
        <w:trPr>
          <w:trHeight w:val="406"/>
        </w:trPr>
        <w:tc>
          <w:tcPr>
            <w:tcW w:w="3543" w:type="dxa"/>
          </w:tcPr>
          <w:p w14:paraId="5480C5D7" w14:textId="729FA8B2" w:rsidR="00AA52FA" w:rsidRPr="005C76BB" w:rsidRDefault="0071069B" w:rsidP="0042332E">
            <w:pPr>
              <w:rPr>
                <w:rFonts w:ascii="Century Gothic" w:hAnsi="Century Gothic"/>
                <w:sz w:val="24"/>
              </w:rPr>
            </w:pPr>
            <w:r>
              <w:rPr>
                <w:rFonts w:ascii="Century Gothic" w:hAnsi="Century Gothic"/>
                <w:sz w:val="24"/>
              </w:rPr>
              <w:t>Survey</w:t>
            </w:r>
          </w:p>
          <w:p w14:paraId="6B32A318" w14:textId="77777777" w:rsidR="00AA52FA" w:rsidRPr="005C76BB" w:rsidRDefault="00AA52FA" w:rsidP="0042332E">
            <w:pPr>
              <w:rPr>
                <w:rFonts w:ascii="Century Gothic" w:hAnsi="Century Gothic"/>
                <w:sz w:val="24"/>
              </w:rPr>
            </w:pPr>
          </w:p>
        </w:tc>
        <w:tc>
          <w:tcPr>
            <w:tcW w:w="3135" w:type="dxa"/>
          </w:tcPr>
          <w:p w14:paraId="10A7AF55" w14:textId="320E3109" w:rsidR="00AA52FA" w:rsidRPr="005C76BB" w:rsidRDefault="0071069B" w:rsidP="0042332E">
            <w:pPr>
              <w:rPr>
                <w:rFonts w:ascii="Century Gothic" w:hAnsi="Century Gothic"/>
                <w:sz w:val="24"/>
              </w:rPr>
            </w:pPr>
            <w:r>
              <w:rPr>
                <w:rFonts w:ascii="Century Gothic" w:hAnsi="Century Gothic"/>
                <w:sz w:val="24"/>
              </w:rPr>
              <w:t>Artrice Shine</w:t>
            </w:r>
          </w:p>
        </w:tc>
        <w:tc>
          <w:tcPr>
            <w:tcW w:w="2816" w:type="dxa"/>
          </w:tcPr>
          <w:p w14:paraId="0BFDFAAB" w14:textId="5E05E593" w:rsidR="00AA52FA" w:rsidRPr="005C76BB" w:rsidRDefault="0071069B" w:rsidP="0042332E">
            <w:pPr>
              <w:rPr>
                <w:rFonts w:ascii="Century Gothic" w:hAnsi="Century Gothic"/>
                <w:sz w:val="24"/>
              </w:rPr>
            </w:pPr>
            <w:r>
              <w:rPr>
                <w:rFonts w:ascii="Century Gothic" w:hAnsi="Century Gothic"/>
                <w:sz w:val="24"/>
              </w:rPr>
              <w:t>Survey of teachers, students and Parents of changes and needs</w:t>
            </w:r>
          </w:p>
        </w:tc>
        <w:tc>
          <w:tcPr>
            <w:tcW w:w="2921" w:type="dxa"/>
            <w:gridSpan w:val="2"/>
          </w:tcPr>
          <w:p w14:paraId="29861ABC" w14:textId="4EB48B77" w:rsidR="00AA52FA" w:rsidRPr="005C76BB" w:rsidRDefault="002E1BAE" w:rsidP="0042332E">
            <w:pPr>
              <w:rPr>
                <w:rFonts w:ascii="Century Gothic" w:hAnsi="Century Gothic"/>
                <w:sz w:val="24"/>
              </w:rPr>
            </w:pPr>
            <w:r>
              <w:rPr>
                <w:rFonts w:ascii="Century Gothic" w:hAnsi="Century Gothic"/>
                <w:sz w:val="24"/>
              </w:rPr>
              <w:t>Process, outcome data</w:t>
            </w:r>
          </w:p>
        </w:tc>
        <w:tc>
          <w:tcPr>
            <w:tcW w:w="1975" w:type="dxa"/>
          </w:tcPr>
          <w:p w14:paraId="18BC6302" w14:textId="026B63F2" w:rsidR="00AA52FA" w:rsidRPr="005C76BB" w:rsidRDefault="002E1BAE" w:rsidP="0042332E">
            <w:pPr>
              <w:rPr>
                <w:rFonts w:ascii="Century Gothic" w:hAnsi="Century Gothic"/>
                <w:sz w:val="24"/>
              </w:rPr>
            </w:pPr>
            <w:r>
              <w:rPr>
                <w:rFonts w:ascii="Century Gothic" w:hAnsi="Century Gothic"/>
                <w:sz w:val="24"/>
              </w:rPr>
              <w:t>2/1/2018</w:t>
            </w:r>
          </w:p>
        </w:tc>
      </w:tr>
      <w:tr w:rsidR="0028628C" w:rsidRPr="005C76BB" w14:paraId="2CC89765" w14:textId="77777777" w:rsidTr="0028628C">
        <w:trPr>
          <w:trHeight w:val="90"/>
        </w:trPr>
        <w:tc>
          <w:tcPr>
            <w:tcW w:w="3543" w:type="dxa"/>
          </w:tcPr>
          <w:p w14:paraId="167F931B" w14:textId="268494A3" w:rsidR="005C76BB" w:rsidRPr="005C76BB" w:rsidRDefault="0050132F" w:rsidP="00C34A5B">
            <w:pPr>
              <w:rPr>
                <w:rFonts w:ascii="Century Gothic" w:hAnsi="Century Gothic"/>
                <w:sz w:val="24"/>
              </w:rPr>
            </w:pPr>
            <w:r>
              <w:rPr>
                <w:rFonts w:ascii="Century Gothic" w:hAnsi="Century Gothic"/>
                <w:sz w:val="24"/>
              </w:rPr>
              <w:t>Positive Referral</w:t>
            </w:r>
          </w:p>
        </w:tc>
        <w:tc>
          <w:tcPr>
            <w:tcW w:w="3135" w:type="dxa"/>
          </w:tcPr>
          <w:p w14:paraId="373B3A37" w14:textId="4D8212F2" w:rsidR="005C76BB" w:rsidRPr="005C76BB" w:rsidRDefault="0050132F" w:rsidP="00C34A5B">
            <w:pPr>
              <w:rPr>
                <w:rFonts w:ascii="Century Gothic" w:hAnsi="Century Gothic"/>
                <w:sz w:val="24"/>
              </w:rPr>
            </w:pPr>
            <w:r>
              <w:rPr>
                <w:rFonts w:ascii="Century Gothic" w:hAnsi="Century Gothic"/>
                <w:sz w:val="24"/>
              </w:rPr>
              <w:t>Mrs</w:t>
            </w:r>
            <w:r w:rsidR="0028628C">
              <w:rPr>
                <w:rFonts w:ascii="Century Gothic" w:hAnsi="Century Gothic"/>
                <w:sz w:val="24"/>
              </w:rPr>
              <w:t>.</w:t>
            </w:r>
            <w:r>
              <w:rPr>
                <w:rFonts w:ascii="Century Gothic" w:hAnsi="Century Gothic"/>
                <w:sz w:val="24"/>
              </w:rPr>
              <w:t xml:space="preserve"> Rippo</w:t>
            </w:r>
          </w:p>
        </w:tc>
        <w:tc>
          <w:tcPr>
            <w:tcW w:w="2816" w:type="dxa"/>
          </w:tcPr>
          <w:p w14:paraId="76352DCA" w14:textId="3BABC540" w:rsidR="005C76BB" w:rsidRPr="005C76BB" w:rsidRDefault="0050132F" w:rsidP="00C34A5B">
            <w:pPr>
              <w:rPr>
                <w:rFonts w:ascii="Century Gothic" w:hAnsi="Century Gothic"/>
                <w:sz w:val="24"/>
              </w:rPr>
            </w:pPr>
            <w:r>
              <w:rPr>
                <w:rFonts w:ascii="Century Gothic" w:hAnsi="Century Gothic"/>
                <w:sz w:val="24"/>
              </w:rPr>
              <w:t>Referral form</w:t>
            </w:r>
          </w:p>
        </w:tc>
        <w:tc>
          <w:tcPr>
            <w:tcW w:w="2921" w:type="dxa"/>
            <w:gridSpan w:val="2"/>
          </w:tcPr>
          <w:p w14:paraId="712A881B" w14:textId="3AA7D870" w:rsidR="005C76BB" w:rsidRPr="005C76BB" w:rsidRDefault="0050132F" w:rsidP="00C34A5B">
            <w:pPr>
              <w:rPr>
                <w:rFonts w:ascii="Century Gothic" w:hAnsi="Century Gothic"/>
                <w:sz w:val="24"/>
              </w:rPr>
            </w:pPr>
            <w:r>
              <w:rPr>
                <w:rFonts w:ascii="Century Gothic" w:hAnsi="Century Gothic"/>
                <w:sz w:val="24"/>
              </w:rPr>
              <w:t>Number of referrals by grade/teacher</w:t>
            </w:r>
          </w:p>
        </w:tc>
        <w:tc>
          <w:tcPr>
            <w:tcW w:w="1975" w:type="dxa"/>
          </w:tcPr>
          <w:p w14:paraId="07B4590A" w14:textId="270CD39C" w:rsidR="005C76BB" w:rsidRPr="005C76BB" w:rsidRDefault="0050132F" w:rsidP="00C34A5B">
            <w:pPr>
              <w:rPr>
                <w:rFonts w:ascii="Century Gothic" w:hAnsi="Century Gothic"/>
                <w:sz w:val="24"/>
              </w:rPr>
            </w:pPr>
            <w:r>
              <w:rPr>
                <w:rFonts w:ascii="Century Gothic" w:hAnsi="Century Gothic"/>
                <w:sz w:val="24"/>
              </w:rPr>
              <w:t>6/1/2018</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8B3ED" w14:textId="77777777" w:rsidR="006B0506" w:rsidRDefault="006B0506" w:rsidP="0036007A">
      <w:pPr>
        <w:spacing w:after="0" w:line="240" w:lineRule="auto"/>
      </w:pPr>
      <w:r>
        <w:separator/>
      </w:r>
    </w:p>
  </w:endnote>
  <w:endnote w:type="continuationSeparator" w:id="0">
    <w:p w14:paraId="62A4B43A" w14:textId="77777777" w:rsidR="006B0506" w:rsidRDefault="006B0506"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7BB1E81C"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2E46F8">
          <w:rPr>
            <w:rFonts w:ascii="Century Gothic" w:hAnsi="Century Gothic"/>
            <w:b/>
            <w:noProof/>
            <w:sz w:val="20"/>
            <w:szCs w:val="20"/>
          </w:rPr>
          <w:t>4</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0BFFC" w14:textId="77777777" w:rsidR="006B0506" w:rsidRDefault="006B0506" w:rsidP="0036007A">
      <w:pPr>
        <w:spacing w:after="0" w:line="240" w:lineRule="auto"/>
      </w:pPr>
      <w:r>
        <w:separator/>
      </w:r>
    </w:p>
  </w:footnote>
  <w:footnote w:type="continuationSeparator" w:id="0">
    <w:p w14:paraId="1AEC8FE6" w14:textId="77777777" w:rsidR="006B0506" w:rsidRDefault="006B0506"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7A"/>
    <w:rsid w:val="000708A0"/>
    <w:rsid w:val="000A3DAE"/>
    <w:rsid w:val="000E3047"/>
    <w:rsid w:val="000F4F27"/>
    <w:rsid w:val="0010459B"/>
    <w:rsid w:val="001676CF"/>
    <w:rsid w:val="001A0383"/>
    <w:rsid w:val="001A39E4"/>
    <w:rsid w:val="00237BBE"/>
    <w:rsid w:val="00253CAF"/>
    <w:rsid w:val="00254AC3"/>
    <w:rsid w:val="00264824"/>
    <w:rsid w:val="0028628C"/>
    <w:rsid w:val="002B27C5"/>
    <w:rsid w:val="002E1BAE"/>
    <w:rsid w:val="002E46F8"/>
    <w:rsid w:val="002F233A"/>
    <w:rsid w:val="00327DC6"/>
    <w:rsid w:val="00332408"/>
    <w:rsid w:val="00332C15"/>
    <w:rsid w:val="0033304F"/>
    <w:rsid w:val="0036007A"/>
    <w:rsid w:val="003614CC"/>
    <w:rsid w:val="00365B91"/>
    <w:rsid w:val="00377894"/>
    <w:rsid w:val="003C6A98"/>
    <w:rsid w:val="003E679B"/>
    <w:rsid w:val="00402ADF"/>
    <w:rsid w:val="00415041"/>
    <w:rsid w:val="0042332E"/>
    <w:rsid w:val="00437D97"/>
    <w:rsid w:val="00444387"/>
    <w:rsid w:val="00462C0F"/>
    <w:rsid w:val="00483690"/>
    <w:rsid w:val="00490F0E"/>
    <w:rsid w:val="004F4DD8"/>
    <w:rsid w:val="0050132F"/>
    <w:rsid w:val="005406AD"/>
    <w:rsid w:val="005A1B01"/>
    <w:rsid w:val="005B15B4"/>
    <w:rsid w:val="005C76BB"/>
    <w:rsid w:val="005D3F3E"/>
    <w:rsid w:val="005D4A75"/>
    <w:rsid w:val="005F6DFB"/>
    <w:rsid w:val="00616348"/>
    <w:rsid w:val="00636BBC"/>
    <w:rsid w:val="0068671F"/>
    <w:rsid w:val="006B0506"/>
    <w:rsid w:val="0071069B"/>
    <w:rsid w:val="0072415A"/>
    <w:rsid w:val="00745ADA"/>
    <w:rsid w:val="007659A2"/>
    <w:rsid w:val="007A6C10"/>
    <w:rsid w:val="007B56BB"/>
    <w:rsid w:val="007F089F"/>
    <w:rsid w:val="00836712"/>
    <w:rsid w:val="00876824"/>
    <w:rsid w:val="008C6498"/>
    <w:rsid w:val="008F509E"/>
    <w:rsid w:val="008F7257"/>
    <w:rsid w:val="009128D9"/>
    <w:rsid w:val="009670E2"/>
    <w:rsid w:val="00973C30"/>
    <w:rsid w:val="009770CA"/>
    <w:rsid w:val="009E702B"/>
    <w:rsid w:val="009F78E1"/>
    <w:rsid w:val="00A474D5"/>
    <w:rsid w:val="00A77353"/>
    <w:rsid w:val="00A8710F"/>
    <w:rsid w:val="00A97058"/>
    <w:rsid w:val="00AA13B4"/>
    <w:rsid w:val="00AA52FA"/>
    <w:rsid w:val="00AC7A01"/>
    <w:rsid w:val="00AE37C2"/>
    <w:rsid w:val="00AE76CD"/>
    <w:rsid w:val="00AF61C3"/>
    <w:rsid w:val="00B12EB5"/>
    <w:rsid w:val="00B36D69"/>
    <w:rsid w:val="00B51976"/>
    <w:rsid w:val="00B70D6E"/>
    <w:rsid w:val="00B75FCC"/>
    <w:rsid w:val="00BC020A"/>
    <w:rsid w:val="00BE2425"/>
    <w:rsid w:val="00C2719B"/>
    <w:rsid w:val="00C34A5B"/>
    <w:rsid w:val="00C35246"/>
    <w:rsid w:val="00C43961"/>
    <w:rsid w:val="00C83CD0"/>
    <w:rsid w:val="00CB6C4B"/>
    <w:rsid w:val="00CC085F"/>
    <w:rsid w:val="00D1225A"/>
    <w:rsid w:val="00D3798F"/>
    <w:rsid w:val="00D473D3"/>
    <w:rsid w:val="00D57662"/>
    <w:rsid w:val="00DB799E"/>
    <w:rsid w:val="00E22619"/>
    <w:rsid w:val="00E46D62"/>
    <w:rsid w:val="00E51F4D"/>
    <w:rsid w:val="00EC5CC0"/>
    <w:rsid w:val="00EE2964"/>
    <w:rsid w:val="00EF0306"/>
    <w:rsid w:val="00F21271"/>
    <w:rsid w:val="00F25107"/>
    <w:rsid w:val="00F5558C"/>
    <w:rsid w:val="00F72AE7"/>
    <w:rsid w:val="00F94F94"/>
    <w:rsid w:val="00FB78D8"/>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1940C7C5-29E9-47C5-97FF-38B6A6F9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86DAA-26B0-4161-BA85-07E07E4A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Craig S. Guy</cp:lastModifiedBy>
  <cp:revision>2</cp:revision>
  <cp:lastPrinted>2018-08-07T18:12:00Z</cp:lastPrinted>
  <dcterms:created xsi:type="dcterms:W3CDTF">2018-11-27T14:53:00Z</dcterms:created>
  <dcterms:modified xsi:type="dcterms:W3CDTF">2018-11-27T14:53:00Z</dcterms:modified>
</cp:coreProperties>
</file>