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338"/>
        <w:gridCol w:w="2813"/>
        <w:gridCol w:w="3482"/>
        <w:gridCol w:w="428"/>
        <w:gridCol w:w="1680"/>
        <w:gridCol w:w="2813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bookmarkStart w:id="0" w:name="_GoBack"/>
            <w:bookmarkEnd w:id="0"/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>Complete the school based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32D7AEE0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637CEB">
              <w:rPr>
                <w:rFonts w:ascii="Century Gothic" w:hAnsi="Century Gothic"/>
                <w:sz w:val="24"/>
                <w:szCs w:val="24"/>
              </w:rPr>
              <w:t xml:space="preserve"> Sheridan Hills Elementary</w:t>
            </w:r>
          </w:p>
        </w:tc>
        <w:tc>
          <w:tcPr>
            <w:tcW w:w="4703" w:type="dxa"/>
            <w:gridSpan w:val="2"/>
          </w:tcPr>
          <w:p w14:paraId="42A7A2A1" w14:textId="175C8B30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637CEB">
              <w:rPr>
                <w:rFonts w:ascii="Century Gothic" w:hAnsi="Century Gothic"/>
                <w:b/>
                <w:sz w:val="24"/>
                <w:szCs w:val="28"/>
              </w:rPr>
              <w:t xml:space="preserve"> 2018-2019</w:t>
            </w:r>
          </w:p>
        </w:tc>
      </w:tr>
      <w:tr w:rsidR="00332408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46C02034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637CEB">
              <w:rPr>
                <w:rFonts w:ascii="Century Gothic" w:hAnsi="Century Gothic"/>
                <w:b/>
                <w:sz w:val="24"/>
                <w:szCs w:val="24"/>
              </w:rPr>
              <w:t xml:space="preserve"> Josetta Campbell</w:t>
            </w:r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610CFAC5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242631">
              <w:rPr>
                <w:rFonts w:ascii="Century Gothic" w:hAnsi="Century Gothic"/>
                <w:b/>
                <w:sz w:val="24"/>
                <w:szCs w:val="24"/>
              </w:rPr>
              <w:t xml:space="preserve"> Saemone Hollingsworth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16A18CEB" w14:textId="3B14B3B8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  <w:p w14:paraId="49C13E81" w14:textId="5C3E1424" w:rsidR="0036007A" w:rsidRPr="009B5668" w:rsidRDefault="009B5668" w:rsidP="009B5668">
            <w:pPr>
              <w:pStyle w:val="NormalWeb"/>
            </w:pPr>
            <w:r>
              <w:t xml:space="preserve">Sheridan Hills is committed to provide a stimulating, interesting, diversifies, and relevant curriculum designed to ensure that every child reaches their highest potential. </w:t>
            </w: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0E4D2EC2" w14:textId="77777777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</w:p>
          <w:p w14:paraId="42077C1A" w14:textId="3411ACD7" w:rsidR="00332408" w:rsidRDefault="009B5668" w:rsidP="00332408">
            <w:pPr>
              <w:rPr>
                <w:rFonts w:ascii="Palatino" w:hAnsi="Palatino"/>
                <w:sz w:val="24"/>
                <w:szCs w:val="24"/>
              </w:rPr>
            </w:pPr>
            <w:r>
              <w:t>Sheridan Hills supports the district’s vision of educating today’s students for tomorrow’s world.</w:t>
            </w: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6972C26D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</w:t>
            </w:r>
            <w:r w:rsidR="00637CEB">
              <w:rPr>
                <w:rFonts w:ascii="Century Gothic" w:hAnsi="Century Gothic"/>
                <w:b/>
                <w:sz w:val="24"/>
                <w:szCs w:val="24"/>
              </w:rPr>
              <w:t>Melissa McAbee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637CEB">
              <w:rPr>
                <w:rFonts w:ascii="Century Gothic" w:hAnsi="Century Gothic"/>
                <w:b/>
                <w:sz w:val="24"/>
                <w:szCs w:val="24"/>
              </w:rPr>
              <w:t xml:space="preserve">      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SEL Liaison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7299C934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637CEB">
              <w:rPr>
                <w:rFonts w:ascii="Century Gothic" w:hAnsi="Century Gothic"/>
                <w:b/>
                <w:sz w:val="24"/>
                <w:szCs w:val="24"/>
              </w:rPr>
              <w:t xml:space="preserve">            Frances Cubano                                                                                                           ESE Specialist</w:t>
            </w:r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10C8C887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637CEB">
              <w:rPr>
                <w:rFonts w:ascii="Century Gothic" w:hAnsi="Century Gothic"/>
                <w:b/>
                <w:sz w:val="24"/>
                <w:szCs w:val="24"/>
              </w:rPr>
              <w:t xml:space="preserve">           Christine Ringler                                                                                                            Assistant Principal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01C1A79B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637CEB">
              <w:rPr>
                <w:rFonts w:ascii="Century Gothic" w:hAnsi="Century Gothic"/>
                <w:b/>
                <w:sz w:val="24"/>
                <w:szCs w:val="24"/>
              </w:rPr>
              <w:t xml:space="preserve">             Annette Cunningham                                                                                                 Teacher</w:t>
            </w:r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3FE53B60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637CEB">
              <w:rPr>
                <w:rFonts w:ascii="Century Gothic" w:hAnsi="Century Gothic"/>
                <w:b/>
                <w:sz w:val="24"/>
                <w:szCs w:val="24"/>
              </w:rPr>
              <w:t xml:space="preserve">              Joanne Ewart                                                                                                            Teacher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5823996E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637CEB">
              <w:rPr>
                <w:rFonts w:ascii="Century Gothic" w:hAnsi="Century Gothic"/>
                <w:b/>
                <w:sz w:val="24"/>
              </w:rPr>
              <w:t xml:space="preserve">  Sanford Harmony</w:t>
            </w:r>
          </w:p>
          <w:p w14:paraId="3267E130" w14:textId="68C1FCB5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637CEB">
              <w:rPr>
                <w:rFonts w:ascii="Century Gothic" w:hAnsi="Century Gothic"/>
                <w:b/>
                <w:sz w:val="24"/>
              </w:rPr>
              <w:t xml:space="preserve"> Start with Hello</w:t>
            </w:r>
          </w:p>
          <w:p w14:paraId="0EBC7CD2" w14:textId="75088D3C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637CEB">
              <w:rPr>
                <w:rFonts w:ascii="Century Gothic" w:hAnsi="Century Gothic"/>
                <w:b/>
                <w:sz w:val="24"/>
              </w:rPr>
              <w:t xml:space="preserve">  First Tee</w:t>
            </w:r>
          </w:p>
          <w:p w14:paraId="48B92E00" w14:textId="641F1CB3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  <w:r w:rsidR="00637CEB">
              <w:rPr>
                <w:rFonts w:ascii="Century Gothic" w:hAnsi="Century Gothic"/>
                <w:b/>
                <w:sz w:val="24"/>
              </w:rPr>
              <w:t xml:space="preserve">   Student Council led activities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5D23A8C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530F124" w14:textId="5AE41AFC" w:rsidR="00C35246" w:rsidRPr="005C76BB" w:rsidRDefault="006F51D7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Sanford Harmony Cl</w:t>
                  </w:r>
                  <w:r w:rsidR="00637CEB">
                    <w:rPr>
                      <w:rFonts w:ascii="Century Gothic" w:hAnsi="Century Gothic"/>
                      <w:sz w:val="24"/>
                    </w:rPr>
                    <w:t>assroom lessons</w:t>
                  </w:r>
                </w:p>
                <w:p w14:paraId="69184DEE" w14:textId="77777777" w:rsidR="00C35246" w:rsidRDefault="00836BD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Morning Announcements</w:t>
                  </w:r>
                  <w:r w:rsidR="006F51D7">
                    <w:rPr>
                      <w:rFonts w:ascii="Century Gothic" w:hAnsi="Century Gothic"/>
                      <w:sz w:val="24"/>
                    </w:rPr>
                    <w:t>- review of Anti-Bully Procedures, Peaceful Ways to Speak to Others, Weekly Flipping Over Good Behavior Recognition</w:t>
                  </w:r>
                </w:p>
                <w:p w14:paraId="219FEAA4" w14:textId="6472A48F" w:rsidR="006F51D7" w:rsidRPr="005C76BB" w:rsidRDefault="006F51D7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Referral to School Counselor or ESE Specialist</w:t>
                  </w: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3C0ECBD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DBA146F" w14:textId="4D47AC61" w:rsidR="006F51D7" w:rsidRDefault="006F51D7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Sanford Harmony C</w:t>
                  </w:r>
                  <w:r w:rsidR="00637CEB">
                    <w:rPr>
                      <w:rFonts w:ascii="Century Gothic" w:hAnsi="Century Gothic"/>
                      <w:sz w:val="24"/>
                    </w:rPr>
                    <w:t>lassroom lessons</w:t>
                  </w:r>
                </w:p>
                <w:p w14:paraId="51ACD69C" w14:textId="77777777" w:rsidR="006F51D7" w:rsidRDefault="006F51D7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Kids of Character Monthly Recognition on Morning Announcements</w:t>
                  </w:r>
                </w:p>
                <w:p w14:paraId="6EB2028C" w14:textId="55A1D014" w:rsidR="006F51D7" w:rsidRPr="005C76BB" w:rsidRDefault="006F51D7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School Counselor lesson- The Leader in Me</w:t>
                  </w: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3E18B9EF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8184028" w14:textId="04923929" w:rsidR="00836BD6" w:rsidRPr="006F51D7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</w:t>
                  </w:r>
                </w:p>
                <w:p w14:paraId="3BB86954" w14:textId="60EE80D9" w:rsidR="006F51D7" w:rsidRDefault="006F51D7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Recognition when learning multiplication facts on the Keys to Success bulletin board.</w:t>
                  </w:r>
                </w:p>
                <w:p w14:paraId="38D1DFB9" w14:textId="6DA1A0AF" w:rsidR="006F51D7" w:rsidRPr="005C76BB" w:rsidRDefault="006F51D7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Recognition when earning Accelerated Reader points on bulletin board.</w:t>
                  </w:r>
                </w:p>
                <w:p w14:paraId="2E828BBE" w14:textId="78A78F3E" w:rsidR="00C35246" w:rsidRPr="005C76BB" w:rsidRDefault="006F51D7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Review of i-ready lesson reports with classroom teacher. </w:t>
                  </w: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66809359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5FDB4CC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</w:p>
                <w:p w14:paraId="09F1AFF8" w14:textId="1A9C7D3E" w:rsidR="00C35246" w:rsidRDefault="00637CEB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Classroom meetings</w:t>
                  </w:r>
                  <w:r w:rsidR="006F51D7">
                    <w:rPr>
                      <w:rFonts w:ascii="Century Gothic" w:hAnsi="Century Gothic"/>
                      <w:b/>
                      <w:sz w:val="24"/>
                    </w:rPr>
                    <w:t xml:space="preserve"> using Sanford Harmony</w:t>
                  </w:r>
                  <w:r w:rsidR="008672B7">
                    <w:rPr>
                      <w:rFonts w:ascii="Century Gothic" w:hAnsi="Century Gothic"/>
                      <w:b/>
                      <w:sz w:val="24"/>
                    </w:rPr>
                    <w:t xml:space="preserve"> curriculum</w:t>
                  </w:r>
                </w:p>
                <w:p w14:paraId="4B31DDA5" w14:textId="007D73BE" w:rsidR="00836BD6" w:rsidRPr="005C76BB" w:rsidRDefault="00836BD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School wide assemblies</w:t>
                  </w:r>
                  <w:r w:rsidR="008672B7">
                    <w:rPr>
                      <w:rFonts w:ascii="Century Gothic" w:hAnsi="Century Gothic"/>
                      <w:b/>
                      <w:sz w:val="24"/>
                    </w:rPr>
                    <w:t>- NED Show</w:t>
                  </w:r>
                </w:p>
                <w:p w14:paraId="67CDE6AF" w14:textId="77777777" w:rsidR="00C35246" w:rsidRDefault="008672B7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Start With Hello Lesson- School Counselor</w:t>
                  </w:r>
                </w:p>
                <w:p w14:paraId="17F862B6" w14:textId="66C58C88" w:rsidR="008672B7" w:rsidRPr="005C76BB" w:rsidRDefault="008672B7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Referrals to School Counselor</w:t>
                  </w: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6117BD4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7B1D134E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87750A0" w14:textId="73B54862" w:rsidR="00C35246" w:rsidRDefault="00637CEB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Classroom Buddy-up</w:t>
                  </w:r>
                  <w:r w:rsidR="008672B7">
                    <w:rPr>
                      <w:rFonts w:ascii="Century Gothic" w:hAnsi="Century Gothic"/>
                      <w:sz w:val="24"/>
                    </w:rPr>
                    <w:t xml:space="preserve"> using Sanford Harmony curriculum</w:t>
                  </w:r>
                </w:p>
                <w:p w14:paraId="43AD36A4" w14:textId="5325A087" w:rsidR="008672B7" w:rsidRPr="005C76BB" w:rsidRDefault="008672B7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Start With Hello Icebreaker Activities taught by School Counselor</w:t>
                  </w: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6716075E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257A8D33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41333804" w14:textId="658C2CCA" w:rsidR="00C35246" w:rsidRPr="005C76BB" w:rsidRDefault="00637CEB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Classroom Buddy-up</w:t>
                  </w:r>
                  <w:r w:rsidR="008672B7">
                    <w:rPr>
                      <w:rFonts w:ascii="Century Gothic" w:hAnsi="Century Gothic"/>
                      <w:b/>
                      <w:sz w:val="24"/>
                    </w:rPr>
                    <w:t xml:space="preserve"> using Sanford Harmony curriculum</w:t>
                  </w:r>
                </w:p>
                <w:p w14:paraId="6CDE4020" w14:textId="1F76A857" w:rsidR="00C35246" w:rsidRDefault="00836BD6" w:rsidP="00836BD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Group </w:t>
                  </w:r>
                  <w:r w:rsidR="008672B7">
                    <w:rPr>
                      <w:rFonts w:ascii="Century Gothic" w:hAnsi="Century Gothic"/>
                      <w:sz w:val="24"/>
                    </w:rPr>
                    <w:t>collaboration in classroom lessons</w:t>
                  </w:r>
                </w:p>
                <w:p w14:paraId="254EFE1E" w14:textId="77777777" w:rsidR="008672B7" w:rsidRPr="005C76BB" w:rsidRDefault="008672B7" w:rsidP="008672B7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Start With Hello Icebreaker Activities taught by School Counselor</w:t>
                  </w:r>
                </w:p>
                <w:p w14:paraId="64F8BA95" w14:textId="2624C1A3" w:rsidR="008672B7" w:rsidRPr="005C76BB" w:rsidRDefault="008672B7" w:rsidP="00836BD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First Tee Program- School Counselor and PE Coach</w:t>
                  </w: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6987ACB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255A9B68" w14:textId="0718F2E2" w:rsidR="001233D8" w:rsidRDefault="00637CEB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Teachers help students work through conflicts</w:t>
                  </w:r>
                  <w:r w:rsidR="00574A36">
                    <w:rPr>
                      <w:rFonts w:ascii="Century Gothic" w:hAnsi="Century Gothic"/>
                      <w:sz w:val="24"/>
                    </w:rPr>
                    <w:t xml:space="preserve"> using teachable moments</w:t>
                  </w:r>
                  <w:r w:rsidR="001233D8">
                    <w:rPr>
                      <w:rFonts w:ascii="Century Gothic" w:hAnsi="Century Gothic"/>
                      <w:sz w:val="24"/>
                    </w:rPr>
                    <w:t>.</w:t>
                  </w:r>
                </w:p>
                <w:p w14:paraId="6E669EDC" w14:textId="77777777" w:rsidR="00C35246" w:rsidRDefault="00637CEB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Classroom lessons</w:t>
                  </w:r>
                  <w:r w:rsidR="001233D8">
                    <w:rPr>
                      <w:rFonts w:ascii="Century Gothic" w:hAnsi="Century Gothic"/>
                      <w:sz w:val="24"/>
                    </w:rPr>
                    <w:t xml:space="preserve"> using Sanford Harmony curriculum.</w:t>
                  </w:r>
                </w:p>
                <w:p w14:paraId="768610EF" w14:textId="104499C3" w:rsidR="00D35D81" w:rsidRDefault="00D35D81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lastRenderedPageBreak/>
                    <w:t>Student Council will work with the School Counselor and administration to develop a SAVE (Students Against Violence Everywhere) Promise club to develop schoolwide initiatives to promote peace and conflict resolution.</w:t>
                  </w:r>
                </w:p>
                <w:p w14:paraId="1EAD7BE4" w14:textId="0076A67C" w:rsidR="001233D8" w:rsidRDefault="001233D8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Referrals to School Counselor</w:t>
                  </w:r>
                </w:p>
                <w:p w14:paraId="33E0F54E" w14:textId="632A720F" w:rsidR="001233D8" w:rsidRPr="005C76BB" w:rsidRDefault="001233D8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1E94FF6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14FA353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F3E4EC7" w14:textId="29843D9C" w:rsidR="00C35246" w:rsidRDefault="00637CEB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Classroom Meetings</w:t>
                  </w:r>
                  <w:r w:rsidR="00574FDB">
                    <w:rPr>
                      <w:rFonts w:ascii="Century Gothic" w:hAnsi="Century Gothic"/>
                      <w:sz w:val="24"/>
                    </w:rPr>
                    <w:t xml:space="preserve"> using Sanford Harmony curriculum.</w:t>
                  </w:r>
                </w:p>
                <w:p w14:paraId="57DE9D29" w14:textId="5A7BC588" w:rsidR="00574FDB" w:rsidRPr="005C76BB" w:rsidRDefault="00574FDB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First Tee golf program</w:t>
                  </w: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124024CF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5DD72F34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03CCE911" w14:textId="77777777" w:rsidR="00C35246" w:rsidRDefault="00637CEB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Classroom Meetings</w:t>
                  </w:r>
                  <w:r w:rsidR="00574FDB">
                    <w:rPr>
                      <w:rFonts w:ascii="Century Gothic" w:hAnsi="Century Gothic"/>
                      <w:sz w:val="24"/>
                    </w:rPr>
                    <w:t xml:space="preserve"> using Sanford Harmony curriculum.</w:t>
                  </w:r>
                </w:p>
                <w:p w14:paraId="7DA190B2" w14:textId="4AFDAE5A" w:rsidR="00574FDB" w:rsidRPr="005C76BB" w:rsidRDefault="00574FDB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First Tee golf program </w:t>
                  </w: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6715D0F1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C08D6D2" w14:textId="2F0497CE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0A2620D7" w14:textId="5E40775A" w:rsidR="00C35246" w:rsidRPr="005C76BB" w:rsidRDefault="00637CEB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Student Council led activities promoting helping others ex: toy drive, food drive, Kindness Challenge</w:t>
                  </w: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281CF58D" w14:textId="77777777" w:rsidR="00C35246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  <w:p w14:paraId="68F7F5B0" w14:textId="4FC1AB08" w:rsidR="00836BD6" w:rsidRPr="005C76BB" w:rsidRDefault="00836BD6" w:rsidP="005C76BB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C35246" w:rsidRPr="005C76BB" w14:paraId="27E26F2C" w14:textId="77777777" w:rsidTr="00C35246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6329DC6C" w14:textId="5460B51F" w:rsidR="00C35246" w:rsidRDefault="00EF51FA" w:rsidP="005C76BB">
            <w:p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 xml:space="preserve">Students feel welcome and secure at our school.  </w:t>
            </w:r>
            <w:r w:rsidR="00B00A25">
              <w:rPr>
                <w:rFonts w:ascii="Century Gothic" w:hAnsi="Century Gothic"/>
                <w:b/>
                <w:bCs/>
                <w:sz w:val="24"/>
              </w:rPr>
              <w:t xml:space="preserve">Teachers and staff 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encourage students to try new activities and support them as they learn and grow.  </w:t>
            </w:r>
            <w:r w:rsidR="00EA7DA8">
              <w:rPr>
                <w:rFonts w:ascii="Century Gothic" w:hAnsi="Century Gothic"/>
                <w:b/>
                <w:bCs/>
                <w:sz w:val="24"/>
              </w:rPr>
              <w:t>Students</w:t>
            </w:r>
            <w:r w:rsidR="00836BD6">
              <w:rPr>
                <w:rFonts w:ascii="Century Gothic" w:hAnsi="Century Gothic"/>
                <w:b/>
                <w:bCs/>
                <w:sz w:val="24"/>
              </w:rPr>
              <w:t xml:space="preserve"> often work together in groups to develop social skills and a sense of community.</w:t>
            </w:r>
          </w:p>
          <w:p w14:paraId="57FA14FE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004347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FD321BD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lastRenderedPageBreak/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AA52FA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08E76AE4" w14:textId="77777777" w:rsidTr="00C35246">
        <w:tc>
          <w:tcPr>
            <w:tcW w:w="3366" w:type="dxa"/>
          </w:tcPr>
          <w:p w14:paraId="1315112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2A406428" w14:textId="6A2F9667" w:rsidR="005C76BB" w:rsidRPr="005C76BB" w:rsidRDefault="00637CE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Faculty Meeting</w:t>
            </w:r>
          </w:p>
        </w:tc>
        <w:tc>
          <w:tcPr>
            <w:tcW w:w="2333" w:type="dxa"/>
          </w:tcPr>
          <w:p w14:paraId="034F1B97" w14:textId="3EA9DE09" w:rsidR="005C76BB" w:rsidRPr="005C76BB" w:rsidRDefault="00637CE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Mcabee and Cubano</w:t>
            </w:r>
          </w:p>
        </w:tc>
        <w:tc>
          <w:tcPr>
            <w:tcW w:w="3332" w:type="dxa"/>
          </w:tcPr>
          <w:p w14:paraId="0CE22728" w14:textId="15B7D956" w:rsidR="005C76BB" w:rsidRPr="005C76BB" w:rsidRDefault="00637CE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Sanford Harmony</w:t>
            </w:r>
          </w:p>
        </w:tc>
        <w:tc>
          <w:tcPr>
            <w:tcW w:w="2940" w:type="dxa"/>
            <w:gridSpan w:val="2"/>
          </w:tcPr>
          <w:p w14:paraId="5B04DEF5" w14:textId="75E6EABB" w:rsidR="005C76BB" w:rsidRPr="005C76BB" w:rsidRDefault="0062570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Agenda</w:t>
            </w:r>
          </w:p>
        </w:tc>
        <w:tc>
          <w:tcPr>
            <w:tcW w:w="2357" w:type="dxa"/>
          </w:tcPr>
          <w:p w14:paraId="64EA3B07" w14:textId="36C7EED0" w:rsidR="005C76BB" w:rsidRPr="005C76BB" w:rsidRDefault="0062570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11/19</w:t>
            </w:r>
          </w:p>
        </w:tc>
      </w:tr>
      <w:tr w:rsidR="005C76BB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30FC5D28" w14:textId="2F21642D" w:rsidR="005C76BB" w:rsidRPr="005C76BB" w:rsidRDefault="0062570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Team Leader Meetings</w:t>
            </w:r>
          </w:p>
          <w:p w14:paraId="5C8EA770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67BA60B5" w14:textId="2F0CD82F" w:rsidR="005C76BB" w:rsidRPr="005C76BB" w:rsidRDefault="0062570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McAbee and Cubano</w:t>
            </w:r>
          </w:p>
        </w:tc>
        <w:tc>
          <w:tcPr>
            <w:tcW w:w="3332" w:type="dxa"/>
          </w:tcPr>
          <w:p w14:paraId="75B8FDC0" w14:textId="65A0FA31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741CE49B" w14:textId="54EBB266" w:rsidR="00625707" w:rsidRPr="005C76BB" w:rsidRDefault="0062570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Sanford Harmony</w:t>
            </w:r>
          </w:p>
        </w:tc>
        <w:tc>
          <w:tcPr>
            <w:tcW w:w="2940" w:type="dxa"/>
            <w:gridSpan w:val="2"/>
          </w:tcPr>
          <w:p w14:paraId="7127D270" w14:textId="77777777" w:rsidR="005C76BB" w:rsidRDefault="0062570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Agenda</w:t>
            </w:r>
          </w:p>
          <w:p w14:paraId="137AFAE2" w14:textId="488F1995" w:rsidR="00625707" w:rsidRPr="005C76BB" w:rsidRDefault="0062570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Teacher Lesson Plans</w:t>
            </w:r>
          </w:p>
        </w:tc>
        <w:tc>
          <w:tcPr>
            <w:tcW w:w="2357" w:type="dxa"/>
          </w:tcPr>
          <w:p w14:paraId="6FF76B38" w14:textId="34D55314" w:rsidR="005C76BB" w:rsidRPr="005C76BB" w:rsidRDefault="0062570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5/19</w:t>
            </w:r>
          </w:p>
        </w:tc>
      </w:tr>
      <w:tr w:rsidR="005C76BB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031030EE" w14:textId="1FC0F54C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2F30D29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514CC7C4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09989D4C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3ED7201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AA52FA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39DC539F" w14:textId="77777777" w:rsidTr="00C35246">
        <w:tc>
          <w:tcPr>
            <w:tcW w:w="3366" w:type="dxa"/>
          </w:tcPr>
          <w:p w14:paraId="20B0A611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33DF8FE7" w14:textId="76E0F9F5" w:rsidR="005C76BB" w:rsidRPr="005C76BB" w:rsidRDefault="0062570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Reduced referrals</w:t>
            </w:r>
          </w:p>
        </w:tc>
        <w:tc>
          <w:tcPr>
            <w:tcW w:w="2333" w:type="dxa"/>
          </w:tcPr>
          <w:p w14:paraId="22A04D76" w14:textId="2FE22816" w:rsidR="005C76BB" w:rsidRPr="005C76BB" w:rsidRDefault="0062570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Ringler and McAbee</w:t>
            </w:r>
          </w:p>
        </w:tc>
        <w:tc>
          <w:tcPr>
            <w:tcW w:w="3332" w:type="dxa"/>
          </w:tcPr>
          <w:p w14:paraId="7AC878B6" w14:textId="1228A60B" w:rsidR="005C76BB" w:rsidRPr="005C76BB" w:rsidRDefault="0062570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</w:t>
            </w:r>
          </w:p>
        </w:tc>
        <w:tc>
          <w:tcPr>
            <w:tcW w:w="2940" w:type="dxa"/>
            <w:gridSpan w:val="2"/>
          </w:tcPr>
          <w:p w14:paraId="77CBDDF1" w14:textId="3C76A380" w:rsidR="005C76BB" w:rsidRPr="005C76BB" w:rsidRDefault="0062570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 reports</w:t>
            </w:r>
          </w:p>
        </w:tc>
        <w:tc>
          <w:tcPr>
            <w:tcW w:w="2357" w:type="dxa"/>
          </w:tcPr>
          <w:p w14:paraId="630E6241" w14:textId="2E6B457C" w:rsidR="005C76BB" w:rsidRPr="005C76BB" w:rsidRDefault="0062570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5/19</w:t>
            </w:r>
          </w:p>
        </w:tc>
      </w:tr>
      <w:tr w:rsidR="00AA52FA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5480C5D7" w14:textId="645573AC" w:rsidR="00AA52FA" w:rsidRPr="005C76BB" w:rsidRDefault="00625707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Data Chats</w:t>
            </w: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10A7AF55" w14:textId="3D436E38" w:rsidR="00AA52FA" w:rsidRPr="005C76BB" w:rsidRDefault="00625707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Ringler, McAbee and Cubano</w:t>
            </w:r>
          </w:p>
        </w:tc>
        <w:tc>
          <w:tcPr>
            <w:tcW w:w="3332" w:type="dxa"/>
          </w:tcPr>
          <w:p w14:paraId="0BFDFAAB" w14:textId="6990A2A1" w:rsidR="00AA52FA" w:rsidRPr="005C76BB" w:rsidRDefault="000562C0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Benchmark Assessment System (BAS)</w:t>
            </w:r>
            <w:r w:rsidR="00625707">
              <w:rPr>
                <w:rFonts w:ascii="Century Gothic" w:hAnsi="Century Gothic"/>
                <w:sz w:val="24"/>
              </w:rPr>
              <w:t xml:space="preserve"> Scores, i-ready reports, Spelling City Reports, B</w:t>
            </w:r>
            <w:r w:rsidR="00496EB8">
              <w:rPr>
                <w:rFonts w:ascii="Century Gothic" w:hAnsi="Century Gothic"/>
                <w:sz w:val="24"/>
              </w:rPr>
              <w:t xml:space="preserve">roward Standards </w:t>
            </w:r>
            <w:r w:rsidR="00625707">
              <w:rPr>
                <w:rFonts w:ascii="Century Gothic" w:hAnsi="Century Gothic"/>
                <w:sz w:val="24"/>
              </w:rPr>
              <w:t>A</w:t>
            </w:r>
            <w:r w:rsidR="00496EB8">
              <w:rPr>
                <w:rFonts w:ascii="Century Gothic" w:hAnsi="Century Gothic"/>
                <w:sz w:val="24"/>
              </w:rPr>
              <w:t>ssessment (BSA)</w:t>
            </w:r>
            <w:r w:rsidR="00625707">
              <w:rPr>
                <w:rFonts w:ascii="Century Gothic" w:hAnsi="Century Gothic"/>
                <w:sz w:val="24"/>
              </w:rPr>
              <w:t xml:space="preserve"> and F</w:t>
            </w:r>
            <w:r w:rsidR="00496EB8">
              <w:rPr>
                <w:rFonts w:ascii="Century Gothic" w:hAnsi="Century Gothic"/>
                <w:sz w:val="24"/>
              </w:rPr>
              <w:t xml:space="preserve">lorida </w:t>
            </w:r>
            <w:r w:rsidR="00625707">
              <w:rPr>
                <w:rFonts w:ascii="Century Gothic" w:hAnsi="Century Gothic"/>
                <w:sz w:val="24"/>
              </w:rPr>
              <w:t>S</w:t>
            </w:r>
            <w:r w:rsidR="00496EB8">
              <w:rPr>
                <w:rFonts w:ascii="Century Gothic" w:hAnsi="Century Gothic"/>
                <w:sz w:val="24"/>
              </w:rPr>
              <w:t xml:space="preserve">tandards </w:t>
            </w:r>
            <w:r w:rsidR="00625707">
              <w:rPr>
                <w:rFonts w:ascii="Century Gothic" w:hAnsi="Century Gothic"/>
                <w:sz w:val="24"/>
              </w:rPr>
              <w:t>A</w:t>
            </w:r>
            <w:r w:rsidR="00496EB8">
              <w:rPr>
                <w:rFonts w:ascii="Century Gothic" w:hAnsi="Century Gothic"/>
                <w:sz w:val="24"/>
              </w:rPr>
              <w:t>ssessment (FSA)</w:t>
            </w:r>
            <w:r w:rsidR="00625707">
              <w:rPr>
                <w:rFonts w:ascii="Century Gothic" w:hAnsi="Century Gothic"/>
                <w:sz w:val="24"/>
              </w:rPr>
              <w:t xml:space="preserve"> Scores</w:t>
            </w:r>
          </w:p>
        </w:tc>
        <w:tc>
          <w:tcPr>
            <w:tcW w:w="2940" w:type="dxa"/>
            <w:gridSpan w:val="2"/>
          </w:tcPr>
          <w:p w14:paraId="29861ABC" w14:textId="6E0CEAE0" w:rsidR="00AA52FA" w:rsidRPr="005C76BB" w:rsidRDefault="00625707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 Scores, i-ready reports, Spelling City Reports, BSA and FSA Scores</w:t>
            </w:r>
          </w:p>
        </w:tc>
        <w:tc>
          <w:tcPr>
            <w:tcW w:w="2357" w:type="dxa"/>
          </w:tcPr>
          <w:p w14:paraId="18BC6302" w14:textId="009B7469" w:rsidR="00AA52FA" w:rsidRPr="005C76BB" w:rsidRDefault="00625707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5/19</w:t>
            </w:r>
          </w:p>
        </w:tc>
      </w:tr>
      <w:tr w:rsidR="005C76BB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167F93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373B3A3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76352DC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712A88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07B4590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96EB8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E3BD4" w14:textId="77777777" w:rsidR="00BE56B6" w:rsidRDefault="00BE56B6" w:rsidP="0036007A">
      <w:pPr>
        <w:spacing w:after="0" w:line="240" w:lineRule="auto"/>
      </w:pPr>
      <w:r>
        <w:separator/>
      </w:r>
    </w:p>
  </w:endnote>
  <w:endnote w:type="continuationSeparator" w:id="0">
    <w:p w14:paraId="7A01A9F0" w14:textId="77777777" w:rsidR="00BE56B6" w:rsidRDefault="00BE56B6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EA7DA8">
          <w:rPr>
            <w:rFonts w:ascii="Century Gothic" w:hAnsi="Century Gothic"/>
            <w:b/>
            <w:noProof/>
            <w:sz w:val="20"/>
            <w:szCs w:val="20"/>
          </w:rPr>
          <w:t>6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8D758" w14:textId="77777777" w:rsidR="00BE56B6" w:rsidRDefault="00BE56B6" w:rsidP="0036007A">
      <w:pPr>
        <w:spacing w:after="0" w:line="240" w:lineRule="auto"/>
      </w:pPr>
      <w:r>
        <w:separator/>
      </w:r>
    </w:p>
  </w:footnote>
  <w:footnote w:type="continuationSeparator" w:id="0">
    <w:p w14:paraId="1C02B4F6" w14:textId="77777777" w:rsidR="00BE56B6" w:rsidRDefault="00BE56B6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7A"/>
    <w:rsid w:val="000562C0"/>
    <w:rsid w:val="000708A0"/>
    <w:rsid w:val="000A3DAE"/>
    <w:rsid w:val="000F4F27"/>
    <w:rsid w:val="0010459B"/>
    <w:rsid w:val="001233D8"/>
    <w:rsid w:val="001676CF"/>
    <w:rsid w:val="001A0383"/>
    <w:rsid w:val="001A39E4"/>
    <w:rsid w:val="00237BBE"/>
    <w:rsid w:val="00242631"/>
    <w:rsid w:val="00253CAF"/>
    <w:rsid w:val="00254AC3"/>
    <w:rsid w:val="00264824"/>
    <w:rsid w:val="002B27C5"/>
    <w:rsid w:val="00327365"/>
    <w:rsid w:val="00332408"/>
    <w:rsid w:val="0033304F"/>
    <w:rsid w:val="0036007A"/>
    <w:rsid w:val="003614CC"/>
    <w:rsid w:val="00365B91"/>
    <w:rsid w:val="00377894"/>
    <w:rsid w:val="00402ADF"/>
    <w:rsid w:val="00415041"/>
    <w:rsid w:val="0042332E"/>
    <w:rsid w:val="00444387"/>
    <w:rsid w:val="00462C0F"/>
    <w:rsid w:val="00483690"/>
    <w:rsid w:val="00490F0E"/>
    <w:rsid w:val="00496EB8"/>
    <w:rsid w:val="004F4DD8"/>
    <w:rsid w:val="004F7CD4"/>
    <w:rsid w:val="005406AD"/>
    <w:rsid w:val="00574A36"/>
    <w:rsid w:val="00574FDB"/>
    <w:rsid w:val="005A1B01"/>
    <w:rsid w:val="005A2A55"/>
    <w:rsid w:val="005B15B4"/>
    <w:rsid w:val="005C76BB"/>
    <w:rsid w:val="005D4A75"/>
    <w:rsid w:val="005F6DFB"/>
    <w:rsid w:val="00616348"/>
    <w:rsid w:val="00625707"/>
    <w:rsid w:val="00636BBC"/>
    <w:rsid w:val="00637CEB"/>
    <w:rsid w:val="0068671F"/>
    <w:rsid w:val="006F51D7"/>
    <w:rsid w:val="00745ADA"/>
    <w:rsid w:val="007A6C10"/>
    <w:rsid w:val="007B56BB"/>
    <w:rsid w:val="007F089F"/>
    <w:rsid w:val="00811CE6"/>
    <w:rsid w:val="00836712"/>
    <w:rsid w:val="00836BD6"/>
    <w:rsid w:val="008672B7"/>
    <w:rsid w:val="008C6498"/>
    <w:rsid w:val="008F509E"/>
    <w:rsid w:val="008F7257"/>
    <w:rsid w:val="009670E2"/>
    <w:rsid w:val="00973C30"/>
    <w:rsid w:val="009770CA"/>
    <w:rsid w:val="009B5668"/>
    <w:rsid w:val="009E702B"/>
    <w:rsid w:val="009F78E1"/>
    <w:rsid w:val="00A474D5"/>
    <w:rsid w:val="00A8710F"/>
    <w:rsid w:val="00A97058"/>
    <w:rsid w:val="00AA13B4"/>
    <w:rsid w:val="00AA52FA"/>
    <w:rsid w:val="00AC7A01"/>
    <w:rsid w:val="00AF61C3"/>
    <w:rsid w:val="00B00A25"/>
    <w:rsid w:val="00B12EB5"/>
    <w:rsid w:val="00B36D69"/>
    <w:rsid w:val="00B51976"/>
    <w:rsid w:val="00B70D6E"/>
    <w:rsid w:val="00BC020A"/>
    <w:rsid w:val="00BE2425"/>
    <w:rsid w:val="00BE56B6"/>
    <w:rsid w:val="00C2719B"/>
    <w:rsid w:val="00C34A5B"/>
    <w:rsid w:val="00C35246"/>
    <w:rsid w:val="00C83CD0"/>
    <w:rsid w:val="00C95A88"/>
    <w:rsid w:val="00CC085F"/>
    <w:rsid w:val="00D35D81"/>
    <w:rsid w:val="00D3798F"/>
    <w:rsid w:val="00D473D3"/>
    <w:rsid w:val="00D57662"/>
    <w:rsid w:val="00DB694F"/>
    <w:rsid w:val="00DB799E"/>
    <w:rsid w:val="00E22619"/>
    <w:rsid w:val="00E46D62"/>
    <w:rsid w:val="00EA5AA6"/>
    <w:rsid w:val="00EA7DA8"/>
    <w:rsid w:val="00EC5CC0"/>
    <w:rsid w:val="00EE2964"/>
    <w:rsid w:val="00EF51FA"/>
    <w:rsid w:val="00F21271"/>
    <w:rsid w:val="00F25107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  <w:style w:type="paragraph" w:styleId="NormalWeb">
    <w:name w:val="Normal (Web)"/>
    <w:basedOn w:val="Normal"/>
    <w:uiPriority w:val="99"/>
    <w:unhideWhenUsed/>
    <w:rsid w:val="009B56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B2FD9-4F5C-4AF5-ABA0-B43740EA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Annette V. Cunningham</cp:lastModifiedBy>
  <cp:revision>2</cp:revision>
  <cp:lastPrinted>2018-11-27T13:40:00Z</cp:lastPrinted>
  <dcterms:created xsi:type="dcterms:W3CDTF">2018-11-30T19:32:00Z</dcterms:created>
  <dcterms:modified xsi:type="dcterms:W3CDTF">2018-11-30T19:32:00Z</dcterms:modified>
</cp:coreProperties>
</file>