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458"/>
        <w:gridCol w:w="2733"/>
        <w:gridCol w:w="3414"/>
        <w:gridCol w:w="418"/>
        <w:gridCol w:w="1634"/>
        <w:gridCol w:w="2733"/>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2BD54FF"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438BD">
              <w:rPr>
                <w:rFonts w:ascii="Century Gothic" w:hAnsi="Century Gothic"/>
                <w:sz w:val="24"/>
                <w:szCs w:val="24"/>
              </w:rPr>
              <w:t xml:space="preserve"> Whispering Pines School</w:t>
            </w:r>
          </w:p>
        </w:tc>
        <w:tc>
          <w:tcPr>
            <w:tcW w:w="4703" w:type="dxa"/>
            <w:gridSpan w:val="2"/>
          </w:tcPr>
          <w:p w14:paraId="42A7A2A1" w14:textId="44C368E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438BD">
              <w:rPr>
                <w:rFonts w:ascii="Century Gothic" w:hAnsi="Century Gothic"/>
                <w:b/>
                <w:sz w:val="24"/>
                <w:szCs w:val="28"/>
              </w:rPr>
              <w:t xml:space="preserve"> 2018/19</w:t>
            </w:r>
          </w:p>
        </w:tc>
      </w:tr>
      <w:tr w:rsidR="00332408" w:rsidRPr="005C76BB" w14:paraId="5121644A" w14:textId="77777777" w:rsidTr="00C35246">
        <w:trPr>
          <w:trHeight w:val="417"/>
        </w:trPr>
        <w:tc>
          <w:tcPr>
            <w:tcW w:w="9625" w:type="dxa"/>
            <w:gridSpan w:val="4"/>
          </w:tcPr>
          <w:p w14:paraId="4E473C07" w14:textId="62C5DCA1"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0438BD">
              <w:rPr>
                <w:rFonts w:ascii="Century Gothic" w:hAnsi="Century Gothic"/>
                <w:b/>
                <w:sz w:val="24"/>
                <w:szCs w:val="24"/>
              </w:rPr>
              <w:t xml:space="preserve"> Mr. Gleason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7BE05D3C"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438BD">
              <w:rPr>
                <w:rFonts w:ascii="Century Gothic" w:hAnsi="Century Gothic"/>
                <w:b/>
                <w:sz w:val="24"/>
                <w:szCs w:val="24"/>
              </w:rPr>
              <w:t xml:space="preserve"> Dr. Shaw</w:t>
            </w:r>
          </w:p>
        </w:tc>
      </w:tr>
      <w:tr w:rsidR="0036007A" w:rsidRPr="005C76BB" w14:paraId="1587C81D" w14:textId="77777777" w:rsidTr="00C35246">
        <w:tc>
          <w:tcPr>
            <w:tcW w:w="14328" w:type="dxa"/>
            <w:gridSpan w:val="6"/>
          </w:tcPr>
          <w:p w14:paraId="16A18CEB" w14:textId="73256AB3"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0438BD">
              <w:rPr>
                <w:rFonts w:ascii="Century Gothic" w:hAnsi="Century Gothic"/>
                <w:b/>
                <w:sz w:val="24"/>
                <w:szCs w:val="24"/>
              </w:rPr>
              <w:t xml:space="preserve"> </w:t>
            </w:r>
            <w:r w:rsidR="000438BD" w:rsidRPr="000438BD">
              <w:rPr>
                <w:rFonts w:ascii="Century Gothic" w:hAnsi="Century Gothic"/>
                <w:sz w:val="24"/>
                <w:szCs w:val="24"/>
              </w:rPr>
              <w:t xml:space="preserve">The mission of Whispering Pines School is to </w:t>
            </w:r>
            <w:r w:rsidR="00993FAB">
              <w:rPr>
                <w:rFonts w:ascii="Century Gothic" w:hAnsi="Century Gothic"/>
                <w:sz w:val="24"/>
                <w:szCs w:val="24"/>
              </w:rPr>
              <w:t>e</w:t>
            </w:r>
            <w:r w:rsidR="000438BD" w:rsidRPr="000438BD">
              <w:rPr>
                <w:rFonts w:ascii="Century Gothic" w:hAnsi="Century Gothic"/>
                <w:sz w:val="24"/>
                <w:szCs w:val="24"/>
              </w:rPr>
              <w:t>nsure an optimum teaching and learning environment which sets high expectations and enables all students to achieve individual maximum potential through a collaborative effort of pertinent stakeholders.  Our commitment is to address the academic, social, emotional and behavioral needs of student representing a diversity of experience</w:t>
            </w:r>
            <w:r w:rsidR="00993FAB">
              <w:rPr>
                <w:rFonts w:ascii="Century Gothic" w:hAnsi="Century Gothic"/>
                <w:sz w:val="24"/>
                <w:szCs w:val="24"/>
              </w:rPr>
              <w:t>s</w:t>
            </w:r>
            <w:r w:rsidR="000438BD" w:rsidRPr="000438BD">
              <w:rPr>
                <w:rFonts w:ascii="Century Gothic" w:hAnsi="Century Gothic"/>
                <w:sz w:val="24"/>
                <w:szCs w:val="24"/>
              </w:rPr>
              <w:t xml:space="preserve"> and cultures to promote a positive self-concept, which will allow them to be productive citizens in today’s challenging society.</w:t>
            </w:r>
            <w:r w:rsidR="000438BD">
              <w:rPr>
                <w:rFonts w:ascii="Century Gothic" w:hAnsi="Century Gothic"/>
                <w:b/>
                <w:sz w:val="24"/>
                <w:szCs w:val="24"/>
              </w:rPr>
              <w:t xml:space="preserve">  </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3E7F2E1"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0438BD" w:rsidRPr="000438BD">
              <w:rPr>
                <w:rFonts w:ascii="Century Gothic" w:hAnsi="Century Gothic"/>
                <w:color w:val="000000"/>
                <w:sz w:val="24"/>
                <w:szCs w:val="24"/>
                <w:shd w:val="clear" w:color="auto" w:fill="FFFFFF"/>
              </w:rPr>
              <w:t>Our focus is on social emotional growth, physical well-being and, of course, academics.  We seek to prepare students for life outside of our safe environment by giving them everything they need to be successful.  The staff remain dedicated to providing innovative learning experiences that increase motivation to consistently attend school, build confidence and enrich lives.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239DF971"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0438BD">
              <w:rPr>
                <w:rFonts w:ascii="Century Gothic" w:hAnsi="Century Gothic"/>
                <w:b/>
                <w:sz w:val="24"/>
                <w:szCs w:val="24"/>
              </w:rPr>
              <w:t xml:space="preserve"> Karen </w:t>
            </w:r>
            <w:proofErr w:type="spellStart"/>
            <w:r w:rsidR="000438BD">
              <w:rPr>
                <w:rFonts w:ascii="Century Gothic" w:hAnsi="Century Gothic"/>
                <w:b/>
                <w:sz w:val="24"/>
                <w:szCs w:val="24"/>
              </w:rPr>
              <w:t>Kriger</w:t>
            </w:r>
            <w:proofErr w:type="spellEnd"/>
            <w:r w:rsidR="000438BD">
              <w:rPr>
                <w:rFonts w:ascii="Century Gothic" w:hAnsi="Century Gothic"/>
                <w:b/>
                <w:sz w:val="24"/>
                <w:szCs w:val="24"/>
              </w:rPr>
              <w:t xml:space="preserve">                                                                                                                      </w:t>
            </w:r>
            <w:r w:rsidR="00993FAB">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511F956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0438BD">
              <w:rPr>
                <w:rFonts w:ascii="Century Gothic" w:hAnsi="Century Gothic"/>
                <w:b/>
                <w:sz w:val="24"/>
                <w:szCs w:val="24"/>
              </w:rPr>
              <w:t xml:space="preserve"> Andrea Swift                                                                                                                         Assistant Principal</w:t>
            </w:r>
          </w:p>
        </w:tc>
      </w:tr>
      <w:tr w:rsidR="0036007A" w:rsidRPr="005C76BB" w14:paraId="61E9097C" w14:textId="77777777" w:rsidTr="00C35246">
        <w:trPr>
          <w:trHeight w:val="674"/>
        </w:trPr>
        <w:tc>
          <w:tcPr>
            <w:tcW w:w="14328" w:type="dxa"/>
            <w:gridSpan w:val="6"/>
            <w:vAlign w:val="center"/>
          </w:tcPr>
          <w:p w14:paraId="3AA8343E" w14:textId="455DAF30"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0438BD">
              <w:rPr>
                <w:rFonts w:ascii="Century Gothic" w:hAnsi="Century Gothic"/>
                <w:b/>
                <w:sz w:val="24"/>
                <w:szCs w:val="24"/>
              </w:rPr>
              <w:t xml:space="preserve"> Melissa </w:t>
            </w:r>
            <w:proofErr w:type="spellStart"/>
            <w:r w:rsidR="000438BD">
              <w:rPr>
                <w:rFonts w:ascii="Century Gothic" w:hAnsi="Century Gothic"/>
                <w:b/>
                <w:sz w:val="24"/>
                <w:szCs w:val="24"/>
              </w:rPr>
              <w:t>Telsey</w:t>
            </w:r>
            <w:proofErr w:type="spellEnd"/>
            <w:r w:rsidR="000438BD">
              <w:rPr>
                <w:rFonts w:ascii="Century Gothic" w:hAnsi="Century Gothic"/>
                <w:b/>
                <w:sz w:val="24"/>
                <w:szCs w:val="24"/>
              </w:rPr>
              <w:t xml:space="preserve">                                                                                                            School Social Worker</w:t>
            </w:r>
          </w:p>
        </w:tc>
      </w:tr>
      <w:tr w:rsidR="0036007A" w:rsidRPr="005C76BB" w14:paraId="457BFB41" w14:textId="77777777" w:rsidTr="00C35246">
        <w:trPr>
          <w:trHeight w:val="674"/>
        </w:trPr>
        <w:tc>
          <w:tcPr>
            <w:tcW w:w="14328" w:type="dxa"/>
            <w:gridSpan w:val="6"/>
            <w:vAlign w:val="center"/>
          </w:tcPr>
          <w:p w14:paraId="441DC784" w14:textId="065AFC2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0438BD">
              <w:rPr>
                <w:rFonts w:ascii="Century Gothic" w:hAnsi="Century Gothic"/>
                <w:b/>
                <w:sz w:val="24"/>
                <w:szCs w:val="24"/>
              </w:rPr>
              <w:t xml:space="preserve"> Jeffrey Cotton                                                                                                             Family Counselor</w:t>
            </w:r>
          </w:p>
        </w:tc>
      </w:tr>
      <w:tr w:rsidR="00C35246" w:rsidRPr="005C76BB" w14:paraId="247A998E" w14:textId="77777777" w:rsidTr="00C35246">
        <w:trPr>
          <w:trHeight w:val="674"/>
        </w:trPr>
        <w:tc>
          <w:tcPr>
            <w:tcW w:w="14328" w:type="dxa"/>
            <w:gridSpan w:val="6"/>
            <w:vAlign w:val="center"/>
          </w:tcPr>
          <w:p w14:paraId="3E5A2CEF" w14:textId="14E783F9"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0438BD">
              <w:rPr>
                <w:rFonts w:ascii="Century Gothic" w:hAnsi="Century Gothic"/>
                <w:b/>
                <w:sz w:val="24"/>
                <w:szCs w:val="24"/>
              </w:rPr>
              <w:t>Melissa Bennett                                                                                                          Reading Coach</w:t>
            </w:r>
          </w:p>
        </w:tc>
      </w:tr>
      <w:tr w:rsidR="00B36D69" w:rsidRPr="005C76BB" w14:paraId="0A6A861B" w14:textId="77777777" w:rsidTr="00C35246">
        <w:trPr>
          <w:trHeight w:val="674"/>
        </w:trPr>
        <w:tc>
          <w:tcPr>
            <w:tcW w:w="14328" w:type="dxa"/>
            <w:gridSpan w:val="6"/>
            <w:vAlign w:val="center"/>
          </w:tcPr>
          <w:p w14:paraId="4793C146" w14:textId="210D5ED7" w:rsidR="00B36D69" w:rsidRDefault="00993FAB" w:rsidP="005C76BB">
            <w:pPr>
              <w:rPr>
                <w:rFonts w:ascii="Century Gothic" w:hAnsi="Century Gothic"/>
                <w:b/>
                <w:sz w:val="24"/>
                <w:szCs w:val="24"/>
              </w:rPr>
            </w:pPr>
            <w:r>
              <w:rPr>
                <w:rFonts w:ascii="Century Gothic" w:hAnsi="Century Gothic"/>
                <w:b/>
                <w:sz w:val="24"/>
                <w:szCs w:val="24"/>
              </w:rPr>
              <w:t xml:space="preserve">Name: Liza </w:t>
            </w:r>
            <w:proofErr w:type="spellStart"/>
            <w:r>
              <w:rPr>
                <w:rFonts w:ascii="Century Gothic" w:hAnsi="Century Gothic"/>
                <w:b/>
                <w:sz w:val="24"/>
                <w:szCs w:val="24"/>
              </w:rPr>
              <w:t>Martiniello</w:t>
            </w:r>
            <w:proofErr w:type="spellEnd"/>
            <w:r>
              <w:rPr>
                <w:rFonts w:ascii="Century Gothic" w:hAnsi="Century Gothic"/>
                <w:b/>
                <w:sz w:val="24"/>
                <w:szCs w:val="24"/>
              </w:rPr>
              <w:t xml:space="preserve">                                                                                                            Speech-Language Pathologist </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38DEE25" w:rsidR="002B27C5" w:rsidRDefault="002B27C5" w:rsidP="002B27C5">
            <w:pPr>
              <w:pStyle w:val="ListParagraph"/>
              <w:rPr>
                <w:rFonts w:ascii="Century Gothic" w:hAnsi="Century Gothic"/>
                <w:b/>
                <w:sz w:val="24"/>
              </w:rPr>
            </w:pPr>
            <w:r>
              <w:rPr>
                <w:rFonts w:ascii="Century Gothic" w:hAnsi="Century Gothic"/>
                <w:b/>
                <w:sz w:val="24"/>
              </w:rPr>
              <w:t>1.</w:t>
            </w:r>
            <w:r w:rsidR="000438BD">
              <w:rPr>
                <w:rFonts w:ascii="Century Gothic" w:hAnsi="Century Gothic"/>
                <w:b/>
                <w:sz w:val="24"/>
              </w:rPr>
              <w:t xml:space="preserve"> </w:t>
            </w:r>
            <w:r w:rsidR="00FC2B9E">
              <w:rPr>
                <w:rFonts w:ascii="Century Gothic" w:hAnsi="Century Gothic"/>
                <w:b/>
                <w:sz w:val="24"/>
              </w:rPr>
              <w:t>T.E.A.A.M. System (school-based social/emotional support system)</w:t>
            </w:r>
          </w:p>
          <w:p w14:paraId="3267E130" w14:textId="056A5D28" w:rsidR="002B27C5" w:rsidRDefault="002B27C5" w:rsidP="002B27C5">
            <w:pPr>
              <w:pStyle w:val="ListParagraph"/>
              <w:rPr>
                <w:rFonts w:ascii="Century Gothic" w:hAnsi="Century Gothic"/>
                <w:b/>
                <w:sz w:val="24"/>
              </w:rPr>
            </w:pPr>
            <w:r>
              <w:rPr>
                <w:rFonts w:ascii="Century Gothic" w:hAnsi="Century Gothic"/>
                <w:b/>
                <w:sz w:val="24"/>
              </w:rPr>
              <w:t>2.</w:t>
            </w:r>
            <w:r w:rsidR="00FC2B9E">
              <w:rPr>
                <w:rFonts w:ascii="Century Gothic" w:hAnsi="Century Gothic"/>
                <w:b/>
                <w:sz w:val="24"/>
              </w:rPr>
              <w:t xml:space="preserve"> Weekly individual sessions for all students provided by licensed family counselor</w:t>
            </w:r>
          </w:p>
          <w:p w14:paraId="0EBC7CD2" w14:textId="1F1F3B91" w:rsidR="002B27C5" w:rsidRDefault="002B27C5" w:rsidP="002B27C5">
            <w:pPr>
              <w:pStyle w:val="ListParagraph"/>
              <w:rPr>
                <w:rFonts w:ascii="Century Gothic" w:hAnsi="Century Gothic"/>
                <w:b/>
                <w:sz w:val="24"/>
              </w:rPr>
            </w:pPr>
            <w:r>
              <w:rPr>
                <w:rFonts w:ascii="Century Gothic" w:hAnsi="Century Gothic"/>
                <w:b/>
                <w:sz w:val="24"/>
              </w:rPr>
              <w:t>3.</w:t>
            </w:r>
            <w:r w:rsidR="00FC2B9E">
              <w:rPr>
                <w:rFonts w:ascii="Century Gothic" w:hAnsi="Century Gothic"/>
                <w:b/>
                <w:sz w:val="24"/>
              </w:rPr>
              <w:t xml:space="preserve"> Weekly push in or small group sessions related to social/emotional learning provided by licensed family counselor</w:t>
            </w:r>
          </w:p>
          <w:p w14:paraId="48B92E00" w14:textId="17C0073C" w:rsidR="002B27C5" w:rsidRPr="002B27C5" w:rsidRDefault="002B27C5" w:rsidP="002B27C5">
            <w:pPr>
              <w:pStyle w:val="ListParagraph"/>
              <w:rPr>
                <w:rFonts w:ascii="Century Gothic" w:hAnsi="Century Gothic"/>
                <w:b/>
                <w:sz w:val="24"/>
              </w:rPr>
            </w:pPr>
            <w:r>
              <w:rPr>
                <w:rFonts w:ascii="Century Gothic" w:hAnsi="Century Gothic"/>
                <w:b/>
                <w:sz w:val="24"/>
              </w:rPr>
              <w:t>4.</w:t>
            </w:r>
            <w:r w:rsidR="00FC2B9E">
              <w:rPr>
                <w:rFonts w:ascii="Century Gothic" w:hAnsi="Century Gothic"/>
                <w:b/>
                <w:sz w:val="24"/>
              </w:rPr>
              <w:t xml:space="preserve"> S.O.D.A.S. (school-based system for students to discuss issues that impact their emotional state directly with staff and other students.)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3D298DB3" w:rsidR="00C35246" w:rsidRPr="005C76BB" w:rsidRDefault="00C35246" w:rsidP="00C35246">
                  <w:pPr>
                    <w:rPr>
                      <w:rFonts w:ascii="Century Gothic" w:hAnsi="Century Gothic"/>
                      <w:b/>
                      <w:sz w:val="24"/>
                    </w:rPr>
                  </w:pPr>
                  <w:r w:rsidRPr="005C76BB">
                    <w:rPr>
                      <w:rFonts w:ascii="Century Gothic" w:hAnsi="Century Gothic"/>
                      <w:b/>
                      <w:sz w:val="24"/>
                    </w:rPr>
                    <w:t>Strategies:</w:t>
                  </w:r>
                  <w:r w:rsidR="000438BD">
                    <w:rPr>
                      <w:rFonts w:ascii="Century Gothic" w:hAnsi="Century Gothic"/>
                      <w:b/>
                      <w:sz w:val="24"/>
                    </w:rPr>
                    <w:t xml:space="preserve"> Targeted individual and small group counseling sessions, behavioral supports embedded in the school structure, push-in </w:t>
                  </w:r>
                  <w:r w:rsidR="000438BD">
                    <w:rPr>
                      <w:rFonts w:ascii="Century Gothic" w:hAnsi="Century Gothic"/>
                      <w:b/>
                      <w:sz w:val="24"/>
                    </w:rPr>
                    <w:lastRenderedPageBreak/>
                    <w:t>sessions and activities</w:t>
                  </w:r>
                  <w:r w:rsidR="00CA23AD">
                    <w:rPr>
                      <w:rFonts w:ascii="Century Gothic" w:hAnsi="Century Gothic"/>
                      <w:b/>
                      <w:sz w:val="24"/>
                    </w:rPr>
                    <w:t xml:space="preserve"> provided by family counselors, direct instruction on coping strategies. </w:t>
                  </w:r>
                  <w:r w:rsidR="000438BD">
                    <w:rPr>
                      <w:rFonts w:ascii="Century Gothic" w:hAnsi="Century Gothic"/>
                      <w:b/>
                      <w:sz w:val="24"/>
                    </w:rPr>
                    <w:t xml:space="preserve"> </w:t>
                  </w:r>
                </w:p>
                <w:p w14:paraId="219FEAA4" w14:textId="2952F5F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21C95C72" w:rsidR="00C35246" w:rsidRPr="005C76BB" w:rsidRDefault="00C35246" w:rsidP="00C35246">
                  <w:pPr>
                    <w:rPr>
                      <w:rFonts w:ascii="Century Gothic" w:hAnsi="Century Gothic"/>
                      <w:b/>
                      <w:sz w:val="24"/>
                    </w:rPr>
                  </w:pPr>
                  <w:r w:rsidRPr="005C76BB">
                    <w:rPr>
                      <w:rFonts w:ascii="Century Gothic" w:hAnsi="Century Gothic"/>
                      <w:b/>
                      <w:sz w:val="24"/>
                    </w:rPr>
                    <w:t>Strategies:</w:t>
                  </w:r>
                  <w:r w:rsidR="00FC2B9E">
                    <w:rPr>
                      <w:rFonts w:ascii="Century Gothic" w:hAnsi="Century Gothic"/>
                      <w:b/>
                      <w:sz w:val="24"/>
                    </w:rPr>
                    <w:t xml:space="preserve"> Students develop individualized plans for achieving personal goals within the framework of mental health therapy.  Students receive explicit instruction on school based-supports and effective use of programs and personnel.  Students learn strategies for self-advocacy and personal responsibility.  School staff engage families and agencies (as applicable) to provide wrap around services.  </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598A2314" w:rsidR="00C35246" w:rsidRPr="005C76BB" w:rsidRDefault="00C35246" w:rsidP="00C35246">
                  <w:pPr>
                    <w:rPr>
                      <w:rFonts w:ascii="Century Gothic" w:hAnsi="Century Gothic"/>
                      <w:b/>
                      <w:sz w:val="24"/>
                    </w:rPr>
                  </w:pPr>
                  <w:r w:rsidRPr="005C76BB">
                    <w:rPr>
                      <w:rFonts w:ascii="Century Gothic" w:hAnsi="Century Gothic"/>
                      <w:b/>
                      <w:sz w:val="24"/>
                    </w:rPr>
                    <w:t>Strategies:</w:t>
                  </w:r>
                  <w:r w:rsidR="00FC2B9E">
                    <w:rPr>
                      <w:rFonts w:ascii="Century Gothic" w:hAnsi="Century Gothic"/>
                      <w:b/>
                      <w:sz w:val="24"/>
                    </w:rPr>
                    <w:t xml:space="preserve"> </w:t>
                  </w:r>
                  <w:r w:rsidR="006A79BE">
                    <w:rPr>
                      <w:rFonts w:ascii="Century Gothic" w:hAnsi="Century Gothic"/>
                      <w:b/>
                      <w:sz w:val="24"/>
                    </w:rPr>
                    <w:t xml:space="preserve">Students engage in role playing to improve upon self-management, social awareness, relationship skills, self-awareness and responsible decision-making skills.  Staff and students collaborate to develop individualized plans to address deficits.  Community resources provide additional supports.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26DB2426"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43616E">
                    <w:rPr>
                      <w:rFonts w:ascii="Century Gothic" w:hAnsi="Century Gothic"/>
                      <w:b/>
                      <w:sz w:val="24"/>
                    </w:rPr>
                    <w:t xml:space="preserve"> Social Thinking lessons embedded for targeted students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3A335B60" w:rsidR="00C35246" w:rsidRPr="005C76BB" w:rsidRDefault="00C35246" w:rsidP="00C35246">
                  <w:pPr>
                    <w:rPr>
                      <w:rFonts w:ascii="Century Gothic" w:hAnsi="Century Gothic"/>
                      <w:b/>
                      <w:sz w:val="24"/>
                    </w:rPr>
                  </w:pPr>
                  <w:r w:rsidRPr="005C76BB">
                    <w:rPr>
                      <w:rFonts w:ascii="Century Gothic" w:hAnsi="Century Gothic"/>
                      <w:b/>
                      <w:sz w:val="24"/>
                    </w:rPr>
                    <w:t>Strategies:</w:t>
                  </w:r>
                  <w:r w:rsidR="0043616E">
                    <w:rPr>
                      <w:rFonts w:ascii="Century Gothic" w:hAnsi="Century Gothic"/>
                      <w:b/>
                      <w:sz w:val="24"/>
                    </w:rPr>
                    <w:t xml:space="preserve"> Reflective writing, participation in art therapy, team building in career coursework that employs a bicycle repair shop (team work, team building).  Therapists utilize group therapy to help </w:t>
                  </w:r>
                  <w:r w:rsidR="0043616E">
                    <w:rPr>
                      <w:rFonts w:ascii="Century Gothic" w:hAnsi="Century Gothic"/>
                      <w:b/>
                      <w:sz w:val="24"/>
                    </w:rPr>
                    <w:lastRenderedPageBreak/>
                    <w:t xml:space="preserve">individual students analyze similarities and differences </w:t>
                  </w:r>
                  <w:proofErr w:type="gramStart"/>
                  <w:r w:rsidR="0043616E">
                    <w:rPr>
                      <w:rFonts w:ascii="Century Gothic" w:hAnsi="Century Gothic"/>
                      <w:b/>
                      <w:sz w:val="24"/>
                    </w:rPr>
                    <w:t>in an effort to</w:t>
                  </w:r>
                  <w:proofErr w:type="gramEnd"/>
                  <w:r w:rsidR="0043616E">
                    <w:rPr>
                      <w:rFonts w:ascii="Century Gothic" w:hAnsi="Century Gothic"/>
                      <w:b/>
                      <w:sz w:val="24"/>
                    </w:rPr>
                    <w:t xml:space="preserve"> improve upon acceptance and the development of open-minded ideals.  Positive group behavioral incentives are scheduled to increase overall shifts in group behavior and collaboration. </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5C4962F6" w:rsidR="00C35246" w:rsidRPr="00121203" w:rsidRDefault="00C35246" w:rsidP="00C35246">
                  <w:pPr>
                    <w:rPr>
                      <w:rFonts w:ascii="Century Gothic" w:hAnsi="Century Gothic"/>
                      <w:b/>
                      <w:sz w:val="24"/>
                    </w:rPr>
                  </w:pPr>
                  <w:r w:rsidRPr="005C76BB">
                    <w:rPr>
                      <w:rFonts w:ascii="Century Gothic" w:hAnsi="Century Gothic"/>
                      <w:b/>
                      <w:sz w:val="24"/>
                    </w:rPr>
                    <w:t>Strategies:</w:t>
                  </w:r>
                  <w:r w:rsidR="0043616E">
                    <w:rPr>
                      <w:rFonts w:ascii="Century Gothic" w:hAnsi="Century Gothic"/>
                      <w:b/>
                      <w:sz w:val="24"/>
                    </w:rPr>
                    <w:t xml:space="preserve"> Speech-Language Therapist facilitates girls’ group and boys’ group to increase social interactions.  Staff monitor interactions during </w:t>
                  </w:r>
                  <w:r w:rsidR="00121203">
                    <w:rPr>
                      <w:rFonts w:ascii="Century Gothic" w:hAnsi="Century Gothic"/>
                      <w:b/>
                      <w:sz w:val="24"/>
                    </w:rPr>
                    <w:t xml:space="preserve">all lunches to increase socialization.  Teachers and therapists provide explicit instruction in listening techniques to develop listening skills.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47B7B33F" w:rsidR="00C35246" w:rsidRPr="005C76BB" w:rsidRDefault="00C35246" w:rsidP="00C35246">
                  <w:pPr>
                    <w:rPr>
                      <w:rFonts w:ascii="Century Gothic" w:hAnsi="Century Gothic"/>
                      <w:b/>
                      <w:sz w:val="24"/>
                    </w:rPr>
                  </w:pPr>
                  <w:r w:rsidRPr="005C76BB">
                    <w:rPr>
                      <w:rFonts w:ascii="Century Gothic" w:hAnsi="Century Gothic"/>
                      <w:b/>
                      <w:sz w:val="24"/>
                    </w:rPr>
                    <w:t>Strategies:</w:t>
                  </w:r>
                  <w:r w:rsidR="00121203">
                    <w:rPr>
                      <w:rFonts w:ascii="Century Gothic" w:hAnsi="Century Gothic"/>
                      <w:b/>
                      <w:sz w:val="24"/>
                    </w:rPr>
                    <w:t xml:space="preserve"> S.O.D.A.S. (see description above)</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83062C5" w:rsidR="00C35246" w:rsidRPr="005C76BB" w:rsidRDefault="00C35246" w:rsidP="00C35246">
                  <w:pPr>
                    <w:rPr>
                      <w:rFonts w:ascii="Century Gothic" w:hAnsi="Century Gothic"/>
                      <w:b/>
                      <w:sz w:val="24"/>
                    </w:rPr>
                  </w:pPr>
                  <w:r w:rsidRPr="005C76BB">
                    <w:rPr>
                      <w:rFonts w:ascii="Century Gothic" w:hAnsi="Century Gothic"/>
                      <w:b/>
                      <w:sz w:val="24"/>
                    </w:rPr>
                    <w:t>Strategies:</w:t>
                  </w:r>
                  <w:r w:rsidR="00121203">
                    <w:rPr>
                      <w:rFonts w:ascii="Century Gothic" w:hAnsi="Century Gothic"/>
                      <w:b/>
                      <w:sz w:val="24"/>
                    </w:rPr>
                    <w:t xml:space="preserve"> Review behavioral data, conduct observations of students and classes, the school social worker monitors outside factors and potential implications.  Multicultural awareness activities and lessons on an annual basis.  Continued instruction on current events and societal impact.  </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658D07E2" w:rsidR="00C35246" w:rsidRPr="005C76BB" w:rsidRDefault="00C35246" w:rsidP="00C35246">
                  <w:pPr>
                    <w:rPr>
                      <w:rFonts w:ascii="Century Gothic" w:hAnsi="Century Gothic"/>
                      <w:b/>
                      <w:sz w:val="24"/>
                    </w:rPr>
                  </w:pPr>
                  <w:r w:rsidRPr="005C76BB">
                    <w:rPr>
                      <w:rFonts w:ascii="Century Gothic" w:hAnsi="Century Gothic"/>
                      <w:b/>
                      <w:sz w:val="24"/>
                    </w:rPr>
                    <w:t>Strategies:</w:t>
                  </w:r>
                  <w:r w:rsidR="00121203">
                    <w:rPr>
                      <w:rFonts w:ascii="Century Gothic" w:hAnsi="Century Gothic"/>
                      <w:b/>
                      <w:sz w:val="24"/>
                    </w:rPr>
                    <w:t xml:space="preserve"> Behavioral contingencies (school market), positive reinforcement for academic progress or increased use of critical skills in challenging social situations, Naviance (school guidance counselors monitor use of the program and push in to </w:t>
                  </w:r>
                  <w:r w:rsidR="00121203">
                    <w:rPr>
                      <w:rFonts w:ascii="Century Gothic" w:hAnsi="Century Gothic"/>
                      <w:b/>
                      <w:sz w:val="24"/>
                    </w:rPr>
                    <w:lastRenderedPageBreak/>
                    <w:t xml:space="preserve">personalization/social emotional class periods to increase program effectiveness.  </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C07F8E2" w:rsidR="00C35246" w:rsidRPr="005C76BB" w:rsidRDefault="00C35246" w:rsidP="00C35246">
                  <w:pPr>
                    <w:rPr>
                      <w:rFonts w:ascii="Century Gothic" w:hAnsi="Century Gothic"/>
                      <w:b/>
                      <w:sz w:val="24"/>
                    </w:rPr>
                  </w:pPr>
                  <w:r w:rsidRPr="005C76BB">
                    <w:rPr>
                      <w:rFonts w:ascii="Century Gothic" w:hAnsi="Century Gothic"/>
                      <w:b/>
                      <w:sz w:val="24"/>
                    </w:rPr>
                    <w:t>Strategies:</w:t>
                  </w:r>
                  <w:r w:rsidR="00121203">
                    <w:rPr>
                      <w:rFonts w:ascii="Century Gothic" w:hAnsi="Century Gothic"/>
                      <w:b/>
                      <w:sz w:val="24"/>
                    </w:rPr>
                    <w:t xml:space="preserve"> School-wide teaching on mindful behaviors, partnerships with Miramar Police Department.  School-wide horticulture program offers students the opportunity to develop campus beautification and cultivate a positive learning environment.</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03458A80" w:rsidR="00C35246" w:rsidRDefault="00121203" w:rsidP="005C76BB">
            <w:pPr>
              <w:rPr>
                <w:rFonts w:ascii="Century Gothic" w:hAnsi="Century Gothic"/>
                <w:b/>
                <w:bCs/>
                <w:sz w:val="24"/>
              </w:rPr>
            </w:pPr>
            <w:r>
              <w:rPr>
                <w:rFonts w:ascii="Candara" w:hAnsi="Candara"/>
                <w:color w:val="000000"/>
                <w:sz w:val="32"/>
                <w:szCs w:val="32"/>
                <w:shd w:val="clear" w:color="auto" w:fill="FFFFFF"/>
              </w:rPr>
              <w:t>School based social events are an ideal platform to achieve the goal of embracing mental health needs while cultivating an understanding of the positive potential of this population.  Less structured social events (such as eating a meal together) offer a chance for students to have meaningful conversations and practice forms of self</w:t>
            </w:r>
            <w:r w:rsidR="00415050">
              <w:rPr>
                <w:rFonts w:ascii="Candara" w:hAnsi="Candara"/>
                <w:color w:val="000000"/>
                <w:sz w:val="32"/>
                <w:szCs w:val="32"/>
                <w:shd w:val="clear" w:color="auto" w:fill="FFFFFF"/>
              </w:rPr>
              <w:t>-</w:t>
            </w:r>
            <w:r>
              <w:rPr>
                <w:rFonts w:ascii="Candara" w:hAnsi="Candara"/>
                <w:color w:val="000000"/>
                <w:sz w:val="32"/>
                <w:szCs w:val="32"/>
                <w:shd w:val="clear" w:color="auto" w:fill="FFFFFF"/>
              </w:rPr>
              <w:t>expression. A diverse, student-centered program is the key to developing discipline, patience and grit among this vulnerable group of students</w:t>
            </w:r>
            <w:r w:rsidR="00415050">
              <w:rPr>
                <w:rFonts w:ascii="Candara" w:hAnsi="Candara"/>
                <w:color w:val="000000"/>
                <w:sz w:val="32"/>
                <w:szCs w:val="32"/>
                <w:shd w:val="clear" w:color="auto" w:fill="FFFFFF"/>
              </w:rPr>
              <w:t xml:space="preserve">.  Our school-wide policy is dedicated to embracing differences, minimizing social stigmas related to differences and mental health.  Our therapeutic program embraces a mindset of continuous improvement and integration with supports outside of the school.   </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1DDF10DE" w:rsidR="005C76BB" w:rsidRPr="005C76BB" w:rsidRDefault="00121203" w:rsidP="00C34A5B">
            <w:pPr>
              <w:rPr>
                <w:rFonts w:ascii="Century Gothic" w:hAnsi="Century Gothic"/>
                <w:sz w:val="24"/>
              </w:rPr>
            </w:pPr>
            <w:r>
              <w:rPr>
                <w:rFonts w:ascii="Century Gothic" w:hAnsi="Century Gothic"/>
                <w:sz w:val="24"/>
              </w:rPr>
              <w:lastRenderedPageBreak/>
              <w:t>Mont</w:t>
            </w:r>
            <w:r w:rsidR="00415050">
              <w:rPr>
                <w:rFonts w:ascii="Century Gothic" w:hAnsi="Century Gothic"/>
                <w:sz w:val="24"/>
              </w:rPr>
              <w:t>h</w:t>
            </w:r>
            <w:r>
              <w:rPr>
                <w:rFonts w:ascii="Century Gothic" w:hAnsi="Century Gothic"/>
                <w:sz w:val="24"/>
              </w:rPr>
              <w:t>ly parent group</w:t>
            </w:r>
          </w:p>
          <w:p w14:paraId="2A406428" w14:textId="77777777" w:rsidR="005C76BB" w:rsidRPr="005C76BB" w:rsidRDefault="005C76BB" w:rsidP="00C34A5B">
            <w:pPr>
              <w:rPr>
                <w:rFonts w:ascii="Century Gothic" w:hAnsi="Century Gothic"/>
                <w:sz w:val="24"/>
              </w:rPr>
            </w:pPr>
          </w:p>
        </w:tc>
        <w:tc>
          <w:tcPr>
            <w:tcW w:w="2333" w:type="dxa"/>
          </w:tcPr>
          <w:p w14:paraId="034F1B97" w14:textId="2FAA93E1" w:rsidR="005C76BB" w:rsidRPr="005C76BB" w:rsidRDefault="00121203" w:rsidP="00C34A5B">
            <w:pPr>
              <w:rPr>
                <w:rFonts w:ascii="Century Gothic" w:hAnsi="Century Gothic"/>
                <w:sz w:val="24"/>
              </w:rPr>
            </w:pPr>
            <w:r>
              <w:rPr>
                <w:rFonts w:ascii="Century Gothic" w:hAnsi="Century Gothic"/>
                <w:sz w:val="24"/>
              </w:rPr>
              <w:t xml:space="preserve">L. Reynolds, R. </w:t>
            </w:r>
            <w:proofErr w:type="spellStart"/>
            <w:r>
              <w:rPr>
                <w:rFonts w:ascii="Century Gothic" w:hAnsi="Century Gothic"/>
                <w:sz w:val="24"/>
              </w:rPr>
              <w:t>Nowling</w:t>
            </w:r>
            <w:proofErr w:type="spellEnd"/>
            <w:r>
              <w:rPr>
                <w:rFonts w:ascii="Century Gothic" w:hAnsi="Century Gothic"/>
                <w:sz w:val="24"/>
              </w:rPr>
              <w:t xml:space="preserve"> and M. </w:t>
            </w:r>
            <w:proofErr w:type="spellStart"/>
            <w:r>
              <w:rPr>
                <w:rFonts w:ascii="Century Gothic" w:hAnsi="Century Gothic"/>
                <w:sz w:val="24"/>
              </w:rPr>
              <w:t>Telsey</w:t>
            </w:r>
            <w:proofErr w:type="spellEnd"/>
          </w:p>
        </w:tc>
        <w:tc>
          <w:tcPr>
            <w:tcW w:w="3332" w:type="dxa"/>
          </w:tcPr>
          <w:p w14:paraId="0CE22728" w14:textId="773FA861" w:rsidR="005C76BB" w:rsidRPr="005C76BB" w:rsidRDefault="00121203" w:rsidP="00C34A5B">
            <w:pPr>
              <w:rPr>
                <w:rFonts w:ascii="Century Gothic" w:hAnsi="Century Gothic"/>
                <w:sz w:val="24"/>
              </w:rPr>
            </w:pPr>
            <w:r>
              <w:rPr>
                <w:rFonts w:ascii="Century Gothic" w:hAnsi="Century Gothic"/>
                <w:sz w:val="24"/>
              </w:rPr>
              <w:t xml:space="preserve">Varies </w:t>
            </w:r>
            <w:proofErr w:type="gramStart"/>
            <w:r>
              <w:rPr>
                <w:rFonts w:ascii="Century Gothic" w:hAnsi="Century Gothic"/>
                <w:sz w:val="24"/>
              </w:rPr>
              <w:t>on a monthly basis</w:t>
            </w:r>
            <w:proofErr w:type="gramEnd"/>
            <w:r>
              <w:rPr>
                <w:rFonts w:ascii="Century Gothic" w:hAnsi="Century Gothic"/>
                <w:sz w:val="24"/>
              </w:rPr>
              <w:t xml:space="preserve">.  </w:t>
            </w:r>
          </w:p>
        </w:tc>
        <w:tc>
          <w:tcPr>
            <w:tcW w:w="2940" w:type="dxa"/>
            <w:gridSpan w:val="2"/>
          </w:tcPr>
          <w:p w14:paraId="5B04DEF5" w14:textId="3F80E462" w:rsidR="005C76BB" w:rsidRPr="005C76BB" w:rsidRDefault="00121203" w:rsidP="00C34A5B">
            <w:pPr>
              <w:rPr>
                <w:rFonts w:ascii="Century Gothic" w:hAnsi="Century Gothic"/>
                <w:sz w:val="24"/>
              </w:rPr>
            </w:pPr>
            <w:r>
              <w:rPr>
                <w:rFonts w:ascii="Century Gothic" w:hAnsi="Century Gothic"/>
                <w:sz w:val="24"/>
              </w:rPr>
              <w:t>Parent surveys</w:t>
            </w:r>
          </w:p>
        </w:tc>
        <w:tc>
          <w:tcPr>
            <w:tcW w:w="2357" w:type="dxa"/>
          </w:tcPr>
          <w:p w14:paraId="64EA3B07" w14:textId="0B27BB5F" w:rsidR="005C76BB" w:rsidRPr="005C76BB" w:rsidRDefault="00121203" w:rsidP="00C34A5B">
            <w:pPr>
              <w:rPr>
                <w:rFonts w:ascii="Century Gothic" w:hAnsi="Century Gothic"/>
                <w:sz w:val="24"/>
              </w:rPr>
            </w:pPr>
            <w:r>
              <w:rPr>
                <w:rFonts w:ascii="Century Gothic" w:hAnsi="Century Gothic"/>
                <w:sz w:val="24"/>
              </w:rPr>
              <w:t>May, 2019</w:t>
            </w:r>
          </w:p>
        </w:tc>
      </w:tr>
      <w:tr w:rsidR="005C76BB" w:rsidRPr="005C76BB" w14:paraId="01D92940" w14:textId="77777777" w:rsidTr="00C35246">
        <w:trPr>
          <w:trHeight w:val="478"/>
        </w:trPr>
        <w:tc>
          <w:tcPr>
            <w:tcW w:w="3366" w:type="dxa"/>
          </w:tcPr>
          <w:p w14:paraId="30FC5D28" w14:textId="01565D3B" w:rsidR="005C76BB" w:rsidRPr="005C76BB" w:rsidRDefault="00415050" w:rsidP="00C34A5B">
            <w:pPr>
              <w:rPr>
                <w:rFonts w:ascii="Century Gothic" w:hAnsi="Century Gothic"/>
                <w:sz w:val="24"/>
              </w:rPr>
            </w:pPr>
            <w:r>
              <w:rPr>
                <w:rFonts w:ascii="Century Gothic" w:hAnsi="Century Gothic"/>
                <w:sz w:val="24"/>
              </w:rPr>
              <w:t>Therapeutic Group Supervision</w:t>
            </w:r>
          </w:p>
          <w:p w14:paraId="5C8EA770" w14:textId="77777777" w:rsidR="005C76BB" w:rsidRPr="005C76BB" w:rsidRDefault="005C76BB" w:rsidP="00C34A5B">
            <w:pPr>
              <w:rPr>
                <w:rFonts w:ascii="Century Gothic" w:hAnsi="Century Gothic"/>
                <w:sz w:val="24"/>
              </w:rPr>
            </w:pPr>
          </w:p>
        </w:tc>
        <w:tc>
          <w:tcPr>
            <w:tcW w:w="2333" w:type="dxa"/>
          </w:tcPr>
          <w:p w14:paraId="67BA60B5" w14:textId="4A53413B" w:rsidR="005C76BB" w:rsidRPr="005C76BB" w:rsidRDefault="00415050" w:rsidP="00C34A5B">
            <w:pPr>
              <w:rPr>
                <w:rFonts w:ascii="Century Gothic" w:hAnsi="Century Gothic"/>
                <w:sz w:val="24"/>
              </w:rPr>
            </w:pPr>
            <w:r>
              <w:rPr>
                <w:rFonts w:ascii="Century Gothic" w:hAnsi="Century Gothic"/>
                <w:sz w:val="24"/>
              </w:rPr>
              <w:t xml:space="preserve">Dr. </w:t>
            </w:r>
            <w:proofErr w:type="spellStart"/>
            <w:r>
              <w:rPr>
                <w:rFonts w:ascii="Century Gothic" w:hAnsi="Century Gothic"/>
                <w:sz w:val="24"/>
              </w:rPr>
              <w:t>Nyrma</w:t>
            </w:r>
            <w:proofErr w:type="spellEnd"/>
            <w:r>
              <w:rPr>
                <w:rFonts w:ascii="Century Gothic" w:hAnsi="Century Gothic"/>
                <w:sz w:val="24"/>
              </w:rPr>
              <w:t xml:space="preserve"> Ortiz</w:t>
            </w:r>
          </w:p>
        </w:tc>
        <w:tc>
          <w:tcPr>
            <w:tcW w:w="3332" w:type="dxa"/>
          </w:tcPr>
          <w:p w14:paraId="741CE49B" w14:textId="580BDFD1" w:rsidR="005C76BB" w:rsidRPr="005C76BB" w:rsidRDefault="00415050" w:rsidP="00C34A5B">
            <w:pPr>
              <w:rPr>
                <w:rFonts w:ascii="Century Gothic" w:hAnsi="Century Gothic"/>
                <w:sz w:val="24"/>
              </w:rPr>
            </w:pPr>
            <w:r>
              <w:rPr>
                <w:rFonts w:ascii="Century Gothic" w:hAnsi="Century Gothic"/>
                <w:sz w:val="24"/>
              </w:rPr>
              <w:t>Individual student case files</w:t>
            </w:r>
          </w:p>
        </w:tc>
        <w:tc>
          <w:tcPr>
            <w:tcW w:w="2940" w:type="dxa"/>
            <w:gridSpan w:val="2"/>
          </w:tcPr>
          <w:p w14:paraId="137AFAE2" w14:textId="3F36BB23" w:rsidR="005C76BB" w:rsidRPr="005C76BB" w:rsidRDefault="00415050" w:rsidP="00C34A5B">
            <w:pPr>
              <w:rPr>
                <w:rFonts w:ascii="Century Gothic" w:hAnsi="Century Gothic"/>
                <w:sz w:val="24"/>
              </w:rPr>
            </w:pPr>
            <w:r>
              <w:rPr>
                <w:rFonts w:ascii="Century Gothic" w:hAnsi="Century Gothic"/>
                <w:sz w:val="24"/>
              </w:rPr>
              <w:t>Case notes, Medicaid documentation</w:t>
            </w:r>
          </w:p>
        </w:tc>
        <w:tc>
          <w:tcPr>
            <w:tcW w:w="2357" w:type="dxa"/>
          </w:tcPr>
          <w:p w14:paraId="6FF76B38" w14:textId="54DCE4BF" w:rsidR="005C76BB" w:rsidRPr="005C76BB" w:rsidRDefault="00415050" w:rsidP="00C34A5B">
            <w:pPr>
              <w:rPr>
                <w:rFonts w:ascii="Century Gothic" w:hAnsi="Century Gothic"/>
                <w:sz w:val="24"/>
              </w:rPr>
            </w:pPr>
            <w:r>
              <w:rPr>
                <w:rFonts w:ascii="Century Gothic" w:hAnsi="Century Gothic"/>
                <w:sz w:val="24"/>
              </w:rPr>
              <w:t>June, 2019</w:t>
            </w:r>
          </w:p>
        </w:tc>
      </w:tr>
      <w:tr w:rsidR="005C76BB" w:rsidRPr="005C76BB" w14:paraId="5DF6BDAA" w14:textId="77777777" w:rsidTr="00C35246">
        <w:trPr>
          <w:trHeight w:val="325"/>
        </w:trPr>
        <w:tc>
          <w:tcPr>
            <w:tcW w:w="3366" w:type="dxa"/>
          </w:tcPr>
          <w:p w14:paraId="031030EE" w14:textId="10B323F2" w:rsidR="005C76BB" w:rsidRPr="005C76BB" w:rsidRDefault="00415050" w:rsidP="00C34A5B">
            <w:pPr>
              <w:rPr>
                <w:rFonts w:ascii="Century Gothic" w:hAnsi="Century Gothic"/>
                <w:sz w:val="24"/>
              </w:rPr>
            </w:pPr>
            <w:r>
              <w:rPr>
                <w:rFonts w:ascii="Century Gothic" w:hAnsi="Century Gothic"/>
                <w:sz w:val="24"/>
              </w:rPr>
              <w:t>Child Study</w:t>
            </w:r>
          </w:p>
          <w:p w14:paraId="1F31C22D" w14:textId="77777777" w:rsidR="005C76BB" w:rsidRPr="005C76BB" w:rsidRDefault="005C76BB" w:rsidP="00C34A5B">
            <w:pPr>
              <w:rPr>
                <w:rFonts w:ascii="Century Gothic" w:hAnsi="Century Gothic"/>
                <w:sz w:val="24"/>
              </w:rPr>
            </w:pPr>
          </w:p>
        </w:tc>
        <w:tc>
          <w:tcPr>
            <w:tcW w:w="2333" w:type="dxa"/>
          </w:tcPr>
          <w:p w14:paraId="199D9B38" w14:textId="77777777" w:rsidR="005C76BB" w:rsidRDefault="00415050" w:rsidP="00C34A5B">
            <w:pPr>
              <w:rPr>
                <w:rFonts w:ascii="Century Gothic" w:hAnsi="Century Gothic"/>
                <w:sz w:val="24"/>
              </w:rPr>
            </w:pPr>
            <w:r>
              <w:rPr>
                <w:rFonts w:ascii="Century Gothic" w:hAnsi="Century Gothic"/>
                <w:sz w:val="24"/>
              </w:rPr>
              <w:t>Grade level chairs</w:t>
            </w:r>
          </w:p>
          <w:p w14:paraId="52F30D29" w14:textId="2292A8B5" w:rsidR="00415050" w:rsidRPr="005C76BB" w:rsidRDefault="00415050" w:rsidP="00C34A5B">
            <w:pPr>
              <w:rPr>
                <w:rFonts w:ascii="Century Gothic" w:hAnsi="Century Gothic"/>
                <w:sz w:val="24"/>
              </w:rPr>
            </w:pPr>
            <w:r>
              <w:rPr>
                <w:rFonts w:ascii="Century Gothic" w:hAnsi="Century Gothic"/>
                <w:sz w:val="24"/>
              </w:rPr>
              <w:t>(M. Hornsby, B. Henderson and K. Lopez)</w:t>
            </w:r>
          </w:p>
        </w:tc>
        <w:tc>
          <w:tcPr>
            <w:tcW w:w="3332" w:type="dxa"/>
          </w:tcPr>
          <w:p w14:paraId="514CC7C4" w14:textId="3D9E9BA5" w:rsidR="005C76BB" w:rsidRPr="005C76BB" w:rsidRDefault="00415050" w:rsidP="00C34A5B">
            <w:pPr>
              <w:rPr>
                <w:rFonts w:ascii="Century Gothic" w:hAnsi="Century Gothic"/>
                <w:sz w:val="24"/>
              </w:rPr>
            </w:pPr>
            <w:r>
              <w:rPr>
                <w:rFonts w:ascii="Century Gothic" w:hAnsi="Century Gothic"/>
                <w:sz w:val="24"/>
              </w:rPr>
              <w:t>Academic, behavioral and therapeutic data</w:t>
            </w:r>
          </w:p>
        </w:tc>
        <w:tc>
          <w:tcPr>
            <w:tcW w:w="2940" w:type="dxa"/>
            <w:gridSpan w:val="2"/>
          </w:tcPr>
          <w:p w14:paraId="09989D4C" w14:textId="39C4633B" w:rsidR="005C76BB" w:rsidRPr="005C76BB" w:rsidRDefault="00415050" w:rsidP="00C34A5B">
            <w:pPr>
              <w:rPr>
                <w:rFonts w:ascii="Century Gothic" w:hAnsi="Century Gothic"/>
                <w:sz w:val="24"/>
              </w:rPr>
            </w:pPr>
            <w:r>
              <w:rPr>
                <w:rFonts w:ascii="Century Gothic" w:hAnsi="Century Gothic"/>
                <w:sz w:val="24"/>
              </w:rPr>
              <w:t>Child study notes</w:t>
            </w:r>
          </w:p>
        </w:tc>
        <w:tc>
          <w:tcPr>
            <w:tcW w:w="2357" w:type="dxa"/>
          </w:tcPr>
          <w:p w14:paraId="3ED72016" w14:textId="54FF0EDB" w:rsidR="005C76BB" w:rsidRPr="005C76BB" w:rsidRDefault="00415050"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69C25E50" w:rsidR="005C76BB" w:rsidRPr="005C76BB" w:rsidRDefault="00415050" w:rsidP="00C34A5B">
            <w:pPr>
              <w:rPr>
                <w:rFonts w:ascii="Century Gothic" w:hAnsi="Century Gothic"/>
                <w:sz w:val="24"/>
              </w:rPr>
            </w:pPr>
            <w:r>
              <w:rPr>
                <w:rFonts w:ascii="Century Gothic" w:hAnsi="Century Gothic"/>
                <w:sz w:val="24"/>
              </w:rPr>
              <w:t>Monitor the frequency of therapist on calls (411 and 911) for students</w:t>
            </w:r>
          </w:p>
        </w:tc>
        <w:tc>
          <w:tcPr>
            <w:tcW w:w="2333" w:type="dxa"/>
          </w:tcPr>
          <w:p w14:paraId="22A04D76" w14:textId="4EE66429" w:rsidR="005C76BB" w:rsidRPr="005C76BB" w:rsidRDefault="00415050" w:rsidP="00C34A5B">
            <w:pPr>
              <w:rPr>
                <w:rFonts w:ascii="Century Gothic" w:hAnsi="Century Gothic"/>
                <w:sz w:val="24"/>
              </w:rPr>
            </w:pPr>
            <w:r>
              <w:rPr>
                <w:rFonts w:ascii="Century Gothic" w:hAnsi="Century Gothic"/>
                <w:sz w:val="24"/>
              </w:rPr>
              <w:t>Andrea Swift</w:t>
            </w:r>
          </w:p>
        </w:tc>
        <w:tc>
          <w:tcPr>
            <w:tcW w:w="3332" w:type="dxa"/>
          </w:tcPr>
          <w:p w14:paraId="7AC878B6" w14:textId="00980F5D" w:rsidR="005C76BB" w:rsidRPr="005C76BB" w:rsidRDefault="00415050" w:rsidP="00C34A5B">
            <w:pPr>
              <w:rPr>
                <w:rFonts w:ascii="Century Gothic" w:hAnsi="Century Gothic"/>
                <w:sz w:val="24"/>
              </w:rPr>
            </w:pPr>
            <w:r>
              <w:rPr>
                <w:rFonts w:ascii="Century Gothic" w:hAnsi="Century Gothic"/>
                <w:sz w:val="24"/>
              </w:rPr>
              <w:t>Daily logs</w:t>
            </w:r>
          </w:p>
        </w:tc>
        <w:tc>
          <w:tcPr>
            <w:tcW w:w="2940" w:type="dxa"/>
            <w:gridSpan w:val="2"/>
          </w:tcPr>
          <w:p w14:paraId="77CBDDF1" w14:textId="5E10B07A" w:rsidR="005C76BB" w:rsidRPr="005C76BB" w:rsidRDefault="00415050" w:rsidP="00C34A5B">
            <w:pPr>
              <w:rPr>
                <w:rFonts w:ascii="Century Gothic" w:hAnsi="Century Gothic"/>
                <w:sz w:val="24"/>
              </w:rPr>
            </w:pPr>
            <w:r>
              <w:rPr>
                <w:rFonts w:ascii="Century Gothic" w:hAnsi="Century Gothic"/>
                <w:sz w:val="24"/>
              </w:rPr>
              <w:t>Quarterly logs</w:t>
            </w:r>
          </w:p>
        </w:tc>
        <w:tc>
          <w:tcPr>
            <w:tcW w:w="2357" w:type="dxa"/>
          </w:tcPr>
          <w:p w14:paraId="630E6241" w14:textId="2A2A34A9" w:rsidR="005C76BB" w:rsidRPr="005C76BB" w:rsidRDefault="00415050" w:rsidP="00C34A5B">
            <w:pPr>
              <w:rPr>
                <w:rFonts w:ascii="Century Gothic" w:hAnsi="Century Gothic"/>
                <w:sz w:val="24"/>
              </w:rPr>
            </w:pPr>
            <w:r>
              <w:rPr>
                <w:rFonts w:ascii="Century Gothic" w:hAnsi="Century Gothic"/>
                <w:sz w:val="24"/>
              </w:rPr>
              <w:t>June, 2019</w:t>
            </w:r>
          </w:p>
        </w:tc>
      </w:tr>
      <w:tr w:rsidR="00AA52FA" w:rsidRPr="005C76BB" w14:paraId="0E2F0CDC" w14:textId="77777777" w:rsidTr="00C35246">
        <w:trPr>
          <w:trHeight w:val="406"/>
        </w:trPr>
        <w:tc>
          <w:tcPr>
            <w:tcW w:w="3366" w:type="dxa"/>
          </w:tcPr>
          <w:p w14:paraId="5480C5D7" w14:textId="5C65F328" w:rsidR="00AA52FA" w:rsidRPr="005C76BB" w:rsidRDefault="00415050" w:rsidP="0042332E">
            <w:pPr>
              <w:rPr>
                <w:rFonts w:ascii="Century Gothic" w:hAnsi="Century Gothic"/>
                <w:sz w:val="24"/>
              </w:rPr>
            </w:pPr>
            <w:r>
              <w:rPr>
                <w:rFonts w:ascii="Century Gothic" w:hAnsi="Century Gothic"/>
                <w:sz w:val="24"/>
              </w:rPr>
              <w:t>Monitor the frequency of behavioral (PIP Calls)</w:t>
            </w:r>
          </w:p>
          <w:p w14:paraId="6B32A318" w14:textId="77777777" w:rsidR="00AA52FA" w:rsidRPr="005C76BB" w:rsidRDefault="00AA52FA" w:rsidP="0042332E">
            <w:pPr>
              <w:rPr>
                <w:rFonts w:ascii="Century Gothic" w:hAnsi="Century Gothic"/>
                <w:sz w:val="24"/>
              </w:rPr>
            </w:pPr>
          </w:p>
        </w:tc>
        <w:tc>
          <w:tcPr>
            <w:tcW w:w="2333" w:type="dxa"/>
          </w:tcPr>
          <w:p w14:paraId="10A7AF55" w14:textId="09B27912" w:rsidR="00AA52FA" w:rsidRPr="005C76BB" w:rsidRDefault="00415050" w:rsidP="0042332E">
            <w:pPr>
              <w:rPr>
                <w:rFonts w:ascii="Century Gothic" w:hAnsi="Century Gothic"/>
                <w:sz w:val="24"/>
              </w:rPr>
            </w:pPr>
            <w:r>
              <w:rPr>
                <w:rFonts w:ascii="Century Gothic" w:hAnsi="Century Gothic"/>
                <w:sz w:val="24"/>
              </w:rPr>
              <w:t>Toni Kruse and Kristine Koffler</w:t>
            </w:r>
          </w:p>
        </w:tc>
        <w:tc>
          <w:tcPr>
            <w:tcW w:w="3332" w:type="dxa"/>
          </w:tcPr>
          <w:p w14:paraId="0BFDFAAB" w14:textId="6244190E" w:rsidR="00AA52FA" w:rsidRPr="005C76BB" w:rsidRDefault="00415050" w:rsidP="0042332E">
            <w:pPr>
              <w:rPr>
                <w:rFonts w:ascii="Century Gothic" w:hAnsi="Century Gothic"/>
                <w:sz w:val="24"/>
              </w:rPr>
            </w:pPr>
            <w:r>
              <w:rPr>
                <w:rFonts w:ascii="Century Gothic" w:hAnsi="Century Gothic"/>
                <w:sz w:val="24"/>
              </w:rPr>
              <w:t>Daily logs</w:t>
            </w:r>
          </w:p>
        </w:tc>
        <w:tc>
          <w:tcPr>
            <w:tcW w:w="2940" w:type="dxa"/>
            <w:gridSpan w:val="2"/>
          </w:tcPr>
          <w:p w14:paraId="29861ABC" w14:textId="2127AFA6" w:rsidR="00AA52FA" w:rsidRPr="005C76BB" w:rsidRDefault="00415050" w:rsidP="0042332E">
            <w:pPr>
              <w:rPr>
                <w:rFonts w:ascii="Century Gothic" w:hAnsi="Century Gothic"/>
                <w:sz w:val="24"/>
              </w:rPr>
            </w:pPr>
            <w:r>
              <w:rPr>
                <w:rFonts w:ascii="Century Gothic" w:hAnsi="Century Gothic"/>
                <w:sz w:val="24"/>
              </w:rPr>
              <w:t>Quarterly logs</w:t>
            </w:r>
          </w:p>
        </w:tc>
        <w:tc>
          <w:tcPr>
            <w:tcW w:w="2357" w:type="dxa"/>
          </w:tcPr>
          <w:p w14:paraId="18BC6302" w14:textId="42ABFEE2" w:rsidR="00AA52FA" w:rsidRPr="005C76BB" w:rsidRDefault="00415050" w:rsidP="0042332E">
            <w:pPr>
              <w:rPr>
                <w:rFonts w:ascii="Century Gothic" w:hAnsi="Century Gothic"/>
                <w:sz w:val="24"/>
              </w:rPr>
            </w:pPr>
            <w:r>
              <w:rPr>
                <w:rFonts w:ascii="Century Gothic" w:hAnsi="Century Gothic"/>
                <w:sz w:val="24"/>
              </w:rPr>
              <w:t>June, 2019</w:t>
            </w: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B586" w14:textId="77777777" w:rsidR="001C4201" w:rsidRDefault="001C4201" w:rsidP="0036007A">
      <w:pPr>
        <w:spacing w:after="0" w:line="240" w:lineRule="auto"/>
      </w:pPr>
      <w:r>
        <w:separator/>
      </w:r>
    </w:p>
  </w:endnote>
  <w:endnote w:type="continuationSeparator" w:id="0">
    <w:p w14:paraId="1DD8B44D" w14:textId="77777777" w:rsidR="001C4201" w:rsidRDefault="001C4201"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5EA4" w14:textId="77777777" w:rsidR="001C4201" w:rsidRDefault="001C4201" w:rsidP="0036007A">
      <w:pPr>
        <w:spacing w:after="0" w:line="240" w:lineRule="auto"/>
      </w:pPr>
      <w:r>
        <w:separator/>
      </w:r>
    </w:p>
  </w:footnote>
  <w:footnote w:type="continuationSeparator" w:id="0">
    <w:p w14:paraId="65E2D6CF" w14:textId="77777777" w:rsidR="001C4201" w:rsidRDefault="001C4201"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438BD"/>
    <w:rsid w:val="000708A0"/>
    <w:rsid w:val="000A3DAE"/>
    <w:rsid w:val="000F4F27"/>
    <w:rsid w:val="0010459B"/>
    <w:rsid w:val="00121203"/>
    <w:rsid w:val="001676CF"/>
    <w:rsid w:val="00167B15"/>
    <w:rsid w:val="001A0383"/>
    <w:rsid w:val="001A39E4"/>
    <w:rsid w:val="001C4201"/>
    <w:rsid w:val="002153F5"/>
    <w:rsid w:val="00237BBE"/>
    <w:rsid w:val="00253CAF"/>
    <w:rsid w:val="00254AC3"/>
    <w:rsid w:val="00264824"/>
    <w:rsid w:val="002B27C5"/>
    <w:rsid w:val="00332408"/>
    <w:rsid w:val="0033304F"/>
    <w:rsid w:val="0036007A"/>
    <w:rsid w:val="003614CC"/>
    <w:rsid w:val="00365B91"/>
    <w:rsid w:val="00377894"/>
    <w:rsid w:val="00402ADF"/>
    <w:rsid w:val="00415041"/>
    <w:rsid w:val="00415050"/>
    <w:rsid w:val="0042332E"/>
    <w:rsid w:val="0043616E"/>
    <w:rsid w:val="00444387"/>
    <w:rsid w:val="00462C0F"/>
    <w:rsid w:val="00483690"/>
    <w:rsid w:val="00490F0E"/>
    <w:rsid w:val="004F4DD8"/>
    <w:rsid w:val="005406AD"/>
    <w:rsid w:val="005A1B01"/>
    <w:rsid w:val="005B15B4"/>
    <w:rsid w:val="005C76BB"/>
    <w:rsid w:val="005D4A75"/>
    <w:rsid w:val="005F6DFB"/>
    <w:rsid w:val="00616348"/>
    <w:rsid w:val="00636BBC"/>
    <w:rsid w:val="0068671F"/>
    <w:rsid w:val="006A79BE"/>
    <w:rsid w:val="00745ADA"/>
    <w:rsid w:val="007A6C10"/>
    <w:rsid w:val="007B56BB"/>
    <w:rsid w:val="007F089F"/>
    <w:rsid w:val="00836712"/>
    <w:rsid w:val="008C6498"/>
    <w:rsid w:val="008F509E"/>
    <w:rsid w:val="008F7257"/>
    <w:rsid w:val="009670E2"/>
    <w:rsid w:val="00973C30"/>
    <w:rsid w:val="009770CA"/>
    <w:rsid w:val="00993FAB"/>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A23AD"/>
    <w:rsid w:val="00CC085F"/>
    <w:rsid w:val="00D3798F"/>
    <w:rsid w:val="00D473D3"/>
    <w:rsid w:val="00D57662"/>
    <w:rsid w:val="00D67481"/>
    <w:rsid w:val="00DB799E"/>
    <w:rsid w:val="00E22619"/>
    <w:rsid w:val="00E46D62"/>
    <w:rsid w:val="00EA55EB"/>
    <w:rsid w:val="00EC5CC0"/>
    <w:rsid w:val="00EE2964"/>
    <w:rsid w:val="00EF03CE"/>
    <w:rsid w:val="00F21271"/>
    <w:rsid w:val="00F25107"/>
    <w:rsid w:val="00F72AE7"/>
    <w:rsid w:val="00F94F94"/>
    <w:rsid w:val="00FC05D1"/>
    <w:rsid w:val="00FC2B9E"/>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D87B9828-BCA7-4ACB-8257-53824199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Subtitle">
    <w:name w:val="Subtitle"/>
    <w:basedOn w:val="Normal"/>
    <w:next w:val="Normal"/>
    <w:link w:val="SubtitleChar"/>
    <w:uiPriority w:val="11"/>
    <w:qFormat/>
    <w:rsid w:val="004361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61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607A-C4A8-4FCB-8096-687573F1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Andrea L. Swift</cp:lastModifiedBy>
  <cp:revision>2</cp:revision>
  <cp:lastPrinted>2018-08-07T18:12:00Z</cp:lastPrinted>
  <dcterms:created xsi:type="dcterms:W3CDTF">2018-09-26T18:45:00Z</dcterms:created>
  <dcterms:modified xsi:type="dcterms:W3CDTF">2018-09-26T18:45:00Z</dcterms:modified>
</cp:coreProperties>
</file>