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30"/>
        <w:gridCol w:w="2924"/>
        <w:gridCol w:w="3341"/>
        <w:gridCol w:w="419"/>
        <w:gridCol w:w="1637"/>
        <w:gridCol w:w="2739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19A0CEAA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0611C0">
              <w:rPr>
                <w:rFonts w:ascii="Century Gothic" w:hAnsi="Century Gothic"/>
                <w:sz w:val="24"/>
                <w:szCs w:val="24"/>
              </w:rPr>
              <w:t xml:space="preserve"> Peters Elementary </w:t>
            </w:r>
          </w:p>
        </w:tc>
        <w:tc>
          <w:tcPr>
            <w:tcW w:w="4703" w:type="dxa"/>
            <w:gridSpan w:val="2"/>
          </w:tcPr>
          <w:p w14:paraId="42A7A2A1" w14:textId="488EFFD7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0611C0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75536D5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0611C0">
              <w:rPr>
                <w:rFonts w:ascii="Century Gothic" w:hAnsi="Century Gothic"/>
                <w:b/>
                <w:sz w:val="24"/>
                <w:szCs w:val="24"/>
              </w:rPr>
              <w:t xml:space="preserve"> Dr. </w:t>
            </w:r>
            <w:r w:rsidR="004C3F7D">
              <w:rPr>
                <w:rFonts w:ascii="Century Gothic" w:hAnsi="Century Gothic"/>
                <w:b/>
                <w:sz w:val="24"/>
                <w:szCs w:val="24"/>
              </w:rPr>
              <w:t xml:space="preserve">Joyce </w:t>
            </w:r>
            <w:proofErr w:type="spellStart"/>
            <w:r w:rsidR="000611C0">
              <w:rPr>
                <w:rFonts w:ascii="Century Gothic" w:hAnsi="Century Gothic"/>
                <w:b/>
                <w:sz w:val="24"/>
                <w:szCs w:val="24"/>
              </w:rPr>
              <w:t>Krzemienski</w:t>
            </w:r>
            <w:proofErr w:type="spellEnd"/>
            <w:r w:rsidR="000611C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6CC0CD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0611C0">
              <w:rPr>
                <w:rFonts w:ascii="Century Gothic" w:hAnsi="Century Gothic"/>
                <w:b/>
                <w:sz w:val="24"/>
                <w:szCs w:val="24"/>
              </w:rPr>
              <w:t xml:space="preserve"> Ms. Eckhardt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50869B6B" w:rsidR="00FC05D1" w:rsidRDefault="00BF4F22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The mission of Peters Elementary is to foster the highest development of each students</w:t>
            </w:r>
            <w:r w:rsidR="00752A8B">
              <w:rPr>
                <w:rFonts w:ascii="Century Gothic" w:hAnsi="Century Gothic"/>
                <w:b/>
                <w:sz w:val="24"/>
              </w:rPr>
              <w:t>’</w:t>
            </w:r>
            <w:r>
              <w:rPr>
                <w:rFonts w:ascii="Century Gothic" w:hAnsi="Century Gothic"/>
                <w:b/>
                <w:sz w:val="24"/>
              </w:rPr>
              <w:t xml:space="preserve"> unique potential. 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8280300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</w:t>
            </w:r>
            <w:r w:rsidR="00B44B94">
              <w:rPr>
                <w:rFonts w:ascii="Century Gothic" w:hAnsi="Century Gothic"/>
                <w:b/>
                <w:sz w:val="24"/>
                <w:szCs w:val="24"/>
              </w:rPr>
              <w:t>Darcy Dodge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0466DB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44B94">
              <w:rPr>
                <w:rFonts w:ascii="Century Gothic" w:hAnsi="Century Gothic"/>
                <w:b/>
                <w:sz w:val="24"/>
                <w:szCs w:val="24"/>
              </w:rPr>
              <w:t xml:space="preserve">               Joyce </w:t>
            </w:r>
            <w:proofErr w:type="spellStart"/>
            <w:r w:rsidR="00B44B94">
              <w:rPr>
                <w:rFonts w:ascii="Century Gothic" w:hAnsi="Century Gothic"/>
                <w:b/>
                <w:sz w:val="24"/>
                <w:szCs w:val="24"/>
              </w:rPr>
              <w:t>Krzemienski</w:t>
            </w:r>
            <w:proofErr w:type="spellEnd"/>
            <w:r w:rsidR="00B44B94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2A5481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44B94">
              <w:rPr>
                <w:rFonts w:ascii="Century Gothic" w:hAnsi="Century Gothic"/>
                <w:b/>
                <w:sz w:val="24"/>
                <w:szCs w:val="24"/>
              </w:rPr>
              <w:t xml:space="preserve">               Jessica Temple          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4B69579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44B94">
              <w:rPr>
                <w:rFonts w:ascii="Century Gothic" w:hAnsi="Century Gothic"/>
                <w:b/>
                <w:sz w:val="24"/>
                <w:szCs w:val="24"/>
              </w:rPr>
              <w:t xml:space="preserve">                Marybeth Rodriguez                                                                                       SAVE promise/Safety Patrol </w:t>
            </w:r>
            <w:proofErr w:type="spellStart"/>
            <w:r w:rsidR="00B44B94">
              <w:rPr>
                <w:rFonts w:ascii="Century Gothic" w:hAnsi="Century Gothic"/>
                <w:b/>
                <w:sz w:val="24"/>
                <w:szCs w:val="24"/>
              </w:rPr>
              <w:t>Liasion</w:t>
            </w:r>
            <w:proofErr w:type="spellEnd"/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751A353" w:rsidR="00C35246" w:rsidRPr="00C35246" w:rsidRDefault="00B44B94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46AE631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44B94">
              <w:rPr>
                <w:rFonts w:ascii="Century Gothic" w:hAnsi="Century Gothic"/>
                <w:b/>
                <w:sz w:val="24"/>
              </w:rPr>
              <w:t xml:space="preserve"> Start with Hello</w:t>
            </w:r>
            <w:r w:rsidR="00403CF1">
              <w:rPr>
                <w:rFonts w:ascii="Century Gothic" w:hAnsi="Century Gothic"/>
                <w:b/>
                <w:sz w:val="24"/>
              </w:rPr>
              <w:t>/Safety Patrol</w:t>
            </w:r>
          </w:p>
          <w:p w14:paraId="3267E130" w14:textId="10B8C54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44B94">
              <w:rPr>
                <w:rFonts w:ascii="Century Gothic" w:hAnsi="Century Gothic"/>
                <w:b/>
                <w:sz w:val="24"/>
              </w:rPr>
              <w:t xml:space="preserve"> Panda Pals Mentoring</w:t>
            </w:r>
            <w:r w:rsidR="00403CF1">
              <w:rPr>
                <w:rFonts w:ascii="Century Gothic" w:hAnsi="Century Gothic"/>
                <w:b/>
                <w:sz w:val="24"/>
              </w:rPr>
              <w:t>/Listener Mentoring</w:t>
            </w:r>
          </w:p>
          <w:p w14:paraId="0EBC7CD2" w14:textId="5B24ACB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44B94">
              <w:rPr>
                <w:rFonts w:ascii="Century Gothic" w:hAnsi="Century Gothic"/>
                <w:b/>
                <w:sz w:val="24"/>
              </w:rPr>
              <w:t xml:space="preserve"> </w:t>
            </w:r>
            <w:r w:rsidR="00403CF1">
              <w:rPr>
                <w:rFonts w:ascii="Century Gothic" w:hAnsi="Century Gothic"/>
                <w:b/>
                <w:sz w:val="24"/>
              </w:rPr>
              <w:t xml:space="preserve">Classroom Guidance </w:t>
            </w:r>
          </w:p>
          <w:p w14:paraId="48B92E00" w14:textId="716CEE05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B44B94">
              <w:rPr>
                <w:rFonts w:ascii="Century Gothic" w:hAnsi="Century Gothic"/>
                <w:b/>
                <w:sz w:val="24"/>
              </w:rPr>
              <w:t xml:space="preserve"> Character Education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520D11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44B9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03CF1">
                    <w:rPr>
                      <w:rFonts w:ascii="Century Gothic" w:hAnsi="Century Gothic"/>
                      <w:b/>
                      <w:sz w:val="24"/>
                    </w:rPr>
                    <w:t xml:space="preserve">Panda Pals and listener mentoring is used for those students who are struggling with managing emotions and/or behavior. Additional counseling services are provided through the ESE Department. </w:t>
                  </w:r>
                  <w:r w:rsidR="00802E28">
                    <w:rPr>
                      <w:rFonts w:ascii="Century Gothic" w:hAnsi="Century Gothic"/>
                      <w:b/>
                      <w:sz w:val="24"/>
                    </w:rPr>
                    <w:t xml:space="preserve">Teachers will implement Passport to Peace, which is a character education program focusing on specific traits to build character.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08D7935" w14:textId="5880610C" w:rsidR="00C35246" w:rsidRPr="005C76BB" w:rsidRDefault="00C35246" w:rsidP="00B44B94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44B9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51A69">
                    <w:rPr>
                      <w:rFonts w:ascii="Century Gothic" w:hAnsi="Century Gothic"/>
                      <w:b/>
                      <w:sz w:val="24"/>
                    </w:rPr>
                    <w:t>Students will learn about personal qualities through classroom guidance</w:t>
                  </w:r>
                  <w:r w:rsidR="00687BB9">
                    <w:rPr>
                      <w:rFonts w:ascii="Century Gothic" w:hAnsi="Century Gothic"/>
                      <w:b/>
                      <w:sz w:val="24"/>
                    </w:rPr>
                    <w:t xml:space="preserve">. 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CEFFDF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03CF1">
                    <w:rPr>
                      <w:rFonts w:ascii="Century Gothic" w:hAnsi="Century Gothic"/>
                      <w:b/>
                      <w:sz w:val="24"/>
                    </w:rPr>
                    <w:t xml:space="preserve"> Students will </w:t>
                  </w:r>
                  <w:proofErr w:type="gramStart"/>
                  <w:r w:rsidR="00403CF1">
                    <w:rPr>
                      <w:rFonts w:ascii="Century Gothic" w:hAnsi="Century Gothic"/>
                      <w:b/>
                      <w:sz w:val="24"/>
                    </w:rPr>
                    <w:t>learning</w:t>
                  </w:r>
                  <w:proofErr w:type="gramEnd"/>
                  <w:r w:rsidR="00403CF1">
                    <w:rPr>
                      <w:rFonts w:ascii="Century Gothic" w:hAnsi="Century Gothic"/>
                      <w:b/>
                      <w:sz w:val="24"/>
                    </w:rPr>
                    <w:t xml:space="preserve"> about goal setting and achieving their goals through classroom guidance.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6DAD1D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B44B94">
                    <w:rPr>
                      <w:rFonts w:ascii="Century Gothic" w:hAnsi="Century Gothic"/>
                      <w:b/>
                      <w:sz w:val="24"/>
                    </w:rPr>
                    <w:t xml:space="preserve"> Classroom guidance will help the students become more aware of their own feelings, as well as others. It will enable students to become more sensitive and tolerant.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6F7A908" w14:textId="77777777" w:rsidR="00B44B94" w:rsidRPr="005C76BB" w:rsidRDefault="00C35246" w:rsidP="00B44B9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44B94">
                    <w:rPr>
                      <w:rFonts w:ascii="Century Gothic" w:hAnsi="Century Gothic"/>
                      <w:b/>
                      <w:sz w:val="24"/>
                    </w:rPr>
                    <w:t xml:space="preserve"> The Start with Hello Initiative encourages students to learn about their other classmates. There are several Ice breakers provided that make students aware of student similarities/differences. </w:t>
                  </w:r>
                </w:p>
                <w:p w14:paraId="242988F1" w14:textId="649799E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3BA64A4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44B94">
                    <w:rPr>
                      <w:rFonts w:ascii="Century Gothic" w:hAnsi="Century Gothic"/>
                      <w:b/>
                      <w:sz w:val="24"/>
                    </w:rPr>
                    <w:t xml:space="preserve"> Start with Hello encourages all students to say “Hi” or “Hello”</w:t>
                  </w:r>
                  <w:r w:rsidR="008D4559">
                    <w:rPr>
                      <w:rFonts w:ascii="Century Gothic" w:hAnsi="Century Gothic"/>
                      <w:b/>
                      <w:sz w:val="24"/>
                    </w:rPr>
                    <w:t xml:space="preserve"> to each other. This pushes students our of their comfort zone and helps them both feel included, while also including others. </w:t>
                  </w:r>
                  <w:r w:rsidR="00035A6E">
                    <w:rPr>
                      <w:rFonts w:ascii="Century Gothic" w:hAnsi="Century Gothic"/>
                      <w:b/>
                      <w:sz w:val="24"/>
                    </w:rPr>
                    <w:t xml:space="preserve">Also, we have Panda Pals mentoring, as well as the listener program to assist with specific students in learning about appropriate interactions. 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EC46AF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D4559">
                    <w:rPr>
                      <w:rFonts w:ascii="Century Gothic" w:hAnsi="Century Gothic"/>
                      <w:b/>
                      <w:sz w:val="24"/>
                    </w:rPr>
                    <w:t xml:space="preserve"> Classroom guidance teaches students how to vocalize and regulate emotions. Students are taught how to resolve issues and seek help from the school counselor, if needed.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6FC1B0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35A6E">
                    <w:rPr>
                      <w:rFonts w:ascii="Century Gothic" w:hAnsi="Century Gothic"/>
                      <w:b/>
                      <w:sz w:val="24"/>
                    </w:rPr>
                    <w:t xml:space="preserve"> The SAVE team/Safety Patrol supports safety on the school campus. They make sure the students are following school safety rules and are with their designated classes. 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680B1C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35A6E">
                    <w:rPr>
                      <w:rFonts w:ascii="Century Gothic" w:hAnsi="Century Gothic"/>
                      <w:b/>
                      <w:sz w:val="24"/>
                    </w:rPr>
                    <w:t xml:space="preserve"> Classroom guidance helps students build decision-making skills.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466518D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D4559">
                    <w:rPr>
                      <w:rFonts w:ascii="Century Gothic" w:hAnsi="Century Gothic"/>
                      <w:b/>
                      <w:sz w:val="24"/>
                    </w:rPr>
                    <w:t xml:space="preserve"> The Character education program (Passport to Peace)</w:t>
                  </w:r>
                </w:p>
                <w:p w14:paraId="4C08D6D2" w14:textId="3197A36F" w:rsidR="00C35246" w:rsidRPr="005C76BB" w:rsidRDefault="008D455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Teaches students a variety of traits to assist in a creating a well-rounded child</w:t>
                  </w:r>
                  <w:r w:rsidR="00035A6E">
                    <w:rPr>
                      <w:rFonts w:ascii="Century Gothic" w:hAnsi="Century Gothic"/>
                      <w:b/>
                      <w:sz w:val="24"/>
                    </w:rPr>
                    <w:t xml:space="preserve"> within the school realm and within the community.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3AEEB8EF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Feedback on Start with Hello 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30C233FC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Andy Payne </w:t>
            </w:r>
          </w:p>
        </w:tc>
        <w:tc>
          <w:tcPr>
            <w:tcW w:w="3332" w:type="dxa"/>
          </w:tcPr>
          <w:p w14:paraId="0CE22728" w14:textId="59E708CC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Email, Start with hello website</w:t>
            </w:r>
          </w:p>
        </w:tc>
        <w:tc>
          <w:tcPr>
            <w:tcW w:w="2940" w:type="dxa"/>
            <w:gridSpan w:val="2"/>
          </w:tcPr>
          <w:p w14:paraId="5B04DEF5" w14:textId="4CA8DABC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Email</w:t>
            </w:r>
          </w:p>
        </w:tc>
        <w:tc>
          <w:tcPr>
            <w:tcW w:w="2357" w:type="dxa"/>
          </w:tcPr>
          <w:p w14:paraId="64EA3B07" w14:textId="6FC3A27F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November 2019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33DF8FE7" w14:textId="0C6EDC3A" w:rsidR="005C76BB" w:rsidRPr="005C76BB" w:rsidRDefault="00687BB9" w:rsidP="00802E2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Quarterly referrals</w:t>
            </w:r>
            <w:r w:rsidR="00802E28" w:rsidRPr="005C76BB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33" w:type="dxa"/>
          </w:tcPr>
          <w:p w14:paraId="22A04D76" w14:textId="028ACE0E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Administration </w:t>
            </w:r>
            <w:r w:rsidR="004C3D07">
              <w:rPr>
                <w:rFonts w:ascii="Century Gothic" w:hAnsi="Century Gothic"/>
                <w:sz w:val="24"/>
              </w:rPr>
              <w:t>/School Counselor</w:t>
            </w:r>
          </w:p>
        </w:tc>
        <w:tc>
          <w:tcPr>
            <w:tcW w:w="3332" w:type="dxa"/>
          </w:tcPr>
          <w:p w14:paraId="7AC878B6" w14:textId="34FBFF72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Classroom guidance, Mentoring, Start with Hello, Character Education  </w:t>
            </w:r>
          </w:p>
        </w:tc>
        <w:tc>
          <w:tcPr>
            <w:tcW w:w="2940" w:type="dxa"/>
            <w:gridSpan w:val="2"/>
          </w:tcPr>
          <w:p w14:paraId="77CBDDF1" w14:textId="4257A95D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Less behavioral referrals</w:t>
            </w:r>
          </w:p>
        </w:tc>
        <w:tc>
          <w:tcPr>
            <w:tcW w:w="2357" w:type="dxa"/>
          </w:tcPr>
          <w:p w14:paraId="630E6241" w14:textId="7BBACC75" w:rsidR="005C76BB" w:rsidRPr="005C76BB" w:rsidRDefault="00687BB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Ongoing per quarter 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6B32A318" w14:textId="202078F1" w:rsidR="00AA52FA" w:rsidRPr="005C76BB" w:rsidRDefault="00765DA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Viewing RTI referrals and discussing students in CPST meetings</w:t>
            </w:r>
          </w:p>
        </w:tc>
        <w:tc>
          <w:tcPr>
            <w:tcW w:w="2333" w:type="dxa"/>
          </w:tcPr>
          <w:p w14:paraId="10A7AF55" w14:textId="06031BF1" w:rsidR="00AA52FA" w:rsidRPr="005C76BB" w:rsidRDefault="00765DA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CPST team/SEL </w:t>
            </w:r>
            <w:proofErr w:type="spellStart"/>
            <w:r>
              <w:rPr>
                <w:rFonts w:ascii="Century Gothic" w:hAnsi="Century Gothic"/>
                <w:sz w:val="24"/>
              </w:rPr>
              <w:t>Liason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32" w:type="dxa"/>
          </w:tcPr>
          <w:p w14:paraId="0BFDFAAB" w14:textId="394116FD" w:rsidR="00AA52FA" w:rsidRPr="005C76BB" w:rsidRDefault="00765DA0" w:rsidP="0042332E">
            <w:pPr>
              <w:rPr>
                <w:rFonts w:ascii="Century Gothic" w:hAnsi="Century Gothic"/>
                <w:sz w:val="24"/>
              </w:rPr>
            </w:pPr>
            <w:bookmarkStart w:id="0" w:name="_GoBack"/>
            <w:r>
              <w:rPr>
                <w:rFonts w:ascii="Century Gothic" w:hAnsi="Century Gothic"/>
                <w:sz w:val="24"/>
              </w:rPr>
              <w:t>BASIS</w:t>
            </w:r>
            <w:bookmarkEnd w:id="0"/>
          </w:p>
        </w:tc>
        <w:tc>
          <w:tcPr>
            <w:tcW w:w="2940" w:type="dxa"/>
            <w:gridSpan w:val="2"/>
          </w:tcPr>
          <w:p w14:paraId="29861ABC" w14:textId="0D0BABA9" w:rsidR="00AA52FA" w:rsidRPr="005C76BB" w:rsidRDefault="00765DA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5% decrease in tier 3 academic referrals. </w:t>
            </w:r>
          </w:p>
        </w:tc>
        <w:tc>
          <w:tcPr>
            <w:tcW w:w="2357" w:type="dxa"/>
          </w:tcPr>
          <w:p w14:paraId="18BC6302" w14:textId="028AB612" w:rsidR="00AA52FA" w:rsidRPr="005C76BB" w:rsidRDefault="00765DA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per quarter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08A0" w14:textId="77777777" w:rsidR="00275159" w:rsidRDefault="00275159" w:rsidP="0036007A">
      <w:pPr>
        <w:spacing w:after="0" w:line="240" w:lineRule="auto"/>
      </w:pPr>
      <w:r>
        <w:separator/>
      </w:r>
    </w:p>
  </w:endnote>
  <w:endnote w:type="continuationSeparator" w:id="0">
    <w:p w14:paraId="29320FEE" w14:textId="77777777" w:rsidR="00275159" w:rsidRDefault="00275159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7D98" w14:textId="77777777" w:rsidR="00275159" w:rsidRDefault="00275159" w:rsidP="0036007A">
      <w:pPr>
        <w:spacing w:after="0" w:line="240" w:lineRule="auto"/>
      </w:pPr>
      <w:r>
        <w:separator/>
      </w:r>
    </w:p>
  </w:footnote>
  <w:footnote w:type="continuationSeparator" w:id="0">
    <w:p w14:paraId="14DC6E9D" w14:textId="77777777" w:rsidR="00275159" w:rsidRDefault="00275159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35A6E"/>
    <w:rsid w:val="000611C0"/>
    <w:rsid w:val="000708A0"/>
    <w:rsid w:val="000A3DAE"/>
    <w:rsid w:val="000F4F27"/>
    <w:rsid w:val="0010459B"/>
    <w:rsid w:val="001342BD"/>
    <w:rsid w:val="001676CF"/>
    <w:rsid w:val="001A0383"/>
    <w:rsid w:val="001A39E4"/>
    <w:rsid w:val="00237BBE"/>
    <w:rsid w:val="00251A69"/>
    <w:rsid w:val="00253CAF"/>
    <w:rsid w:val="00254AC3"/>
    <w:rsid w:val="00264824"/>
    <w:rsid w:val="00275159"/>
    <w:rsid w:val="002B27C5"/>
    <w:rsid w:val="00332408"/>
    <w:rsid w:val="0033304F"/>
    <w:rsid w:val="0036007A"/>
    <w:rsid w:val="003614CC"/>
    <w:rsid w:val="00365B91"/>
    <w:rsid w:val="00377894"/>
    <w:rsid w:val="00402ADF"/>
    <w:rsid w:val="00403CF1"/>
    <w:rsid w:val="00415041"/>
    <w:rsid w:val="0042332E"/>
    <w:rsid w:val="00444387"/>
    <w:rsid w:val="00462C0F"/>
    <w:rsid w:val="00483690"/>
    <w:rsid w:val="00490F0E"/>
    <w:rsid w:val="004C3D07"/>
    <w:rsid w:val="004C3F7D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87BB9"/>
    <w:rsid w:val="006F7F06"/>
    <w:rsid w:val="00745ADA"/>
    <w:rsid w:val="00752A8B"/>
    <w:rsid w:val="00765DA0"/>
    <w:rsid w:val="0079322C"/>
    <w:rsid w:val="007A6C10"/>
    <w:rsid w:val="007B56BB"/>
    <w:rsid w:val="007F076A"/>
    <w:rsid w:val="007F089F"/>
    <w:rsid w:val="00802E28"/>
    <w:rsid w:val="00836712"/>
    <w:rsid w:val="008C6498"/>
    <w:rsid w:val="008D4559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21FF2"/>
    <w:rsid w:val="00B36D69"/>
    <w:rsid w:val="00B44B94"/>
    <w:rsid w:val="00B51976"/>
    <w:rsid w:val="00B70D6E"/>
    <w:rsid w:val="00BC020A"/>
    <w:rsid w:val="00BE2425"/>
    <w:rsid w:val="00BF4F22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00C10014-E993-4B77-B4F3-1877BD6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11A3-B702-48EB-B5CA-AB055C58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Darcy A. Dodge</cp:lastModifiedBy>
  <cp:revision>13</cp:revision>
  <cp:lastPrinted>2018-08-07T18:12:00Z</cp:lastPrinted>
  <dcterms:created xsi:type="dcterms:W3CDTF">2018-10-15T17:57:00Z</dcterms:created>
  <dcterms:modified xsi:type="dcterms:W3CDTF">2018-11-20T14:25:00Z</dcterms:modified>
</cp:coreProperties>
</file>