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501"/>
        <w:gridCol w:w="2719"/>
        <w:gridCol w:w="3410"/>
        <w:gridCol w:w="416"/>
        <w:gridCol w:w="1625"/>
        <w:gridCol w:w="271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31E146D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5C4F6B">
              <w:rPr>
                <w:rFonts w:ascii="Century Gothic" w:hAnsi="Century Gothic"/>
                <w:sz w:val="24"/>
                <w:szCs w:val="24"/>
              </w:rPr>
              <w:t xml:space="preserve"> Westwood Heights Elementary</w:t>
            </w:r>
          </w:p>
        </w:tc>
        <w:tc>
          <w:tcPr>
            <w:tcW w:w="4703" w:type="dxa"/>
            <w:gridSpan w:val="2"/>
          </w:tcPr>
          <w:p w14:paraId="42A7A2A1" w14:textId="3F0FFA5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C4F6B">
              <w:rPr>
                <w:rFonts w:ascii="Century Gothic" w:hAnsi="Century Gothic"/>
                <w:b/>
                <w:sz w:val="24"/>
                <w:szCs w:val="28"/>
              </w:rPr>
              <w:t xml:space="preserve">  2018-19</w:t>
            </w:r>
          </w:p>
        </w:tc>
      </w:tr>
      <w:tr w:rsidR="00332408" w:rsidRPr="005C76BB" w14:paraId="5121644A" w14:textId="77777777" w:rsidTr="00C35246">
        <w:trPr>
          <w:trHeight w:val="417"/>
        </w:trPr>
        <w:tc>
          <w:tcPr>
            <w:tcW w:w="9625" w:type="dxa"/>
            <w:gridSpan w:val="4"/>
          </w:tcPr>
          <w:p w14:paraId="4E473C07" w14:textId="4D89D1A9"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5C4F6B">
              <w:rPr>
                <w:rFonts w:ascii="Century Gothic" w:hAnsi="Century Gothic"/>
                <w:b/>
                <w:sz w:val="24"/>
                <w:szCs w:val="24"/>
              </w:rPr>
              <w:t xml:space="preserve"> Jodi Washington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23AE4F0B"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5C4F6B">
              <w:rPr>
                <w:rFonts w:ascii="Century Gothic" w:hAnsi="Century Gothic"/>
                <w:b/>
                <w:sz w:val="24"/>
                <w:szCs w:val="24"/>
              </w:rPr>
              <w:t xml:space="preserve"> Fulton</w:t>
            </w:r>
          </w:p>
        </w:tc>
      </w:tr>
      <w:tr w:rsidR="0036007A" w:rsidRPr="005C76BB" w14:paraId="1587C81D" w14:textId="77777777" w:rsidTr="00C35246">
        <w:tc>
          <w:tcPr>
            <w:tcW w:w="14328" w:type="dxa"/>
            <w:gridSpan w:val="6"/>
          </w:tcPr>
          <w:p w14:paraId="16A18CEB" w14:textId="3A605A17"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5C4F6B">
              <w:rPr>
                <w:rFonts w:ascii="Century Gothic" w:hAnsi="Century Gothic"/>
                <w:b/>
                <w:sz w:val="24"/>
                <w:szCs w:val="24"/>
              </w:rPr>
              <w:t xml:space="preserve">  </w:t>
            </w:r>
          </w:p>
          <w:p w14:paraId="7BA79944" w14:textId="77777777" w:rsidR="00FC05D1" w:rsidRDefault="00FC05D1" w:rsidP="0036007A">
            <w:pPr>
              <w:rPr>
                <w:rFonts w:ascii="Century Gothic" w:hAnsi="Century Gothic"/>
                <w:b/>
                <w:sz w:val="24"/>
              </w:rPr>
            </w:pPr>
          </w:p>
          <w:p w14:paraId="1C9F8B80" w14:textId="77777777" w:rsidR="005603E6" w:rsidRPr="00B06469" w:rsidRDefault="005603E6" w:rsidP="005603E6">
            <w:pPr>
              <w:jc w:val="center"/>
              <w:rPr>
                <w:sz w:val="28"/>
                <w:szCs w:val="36"/>
              </w:rPr>
            </w:pPr>
            <w:r w:rsidRPr="00B06469">
              <w:rPr>
                <w:sz w:val="28"/>
                <w:szCs w:val="36"/>
              </w:rPr>
              <w:t>The mission of Westwood Heights Elementary School is to provide a "Community of Learners" environment where each learner will be encouraged to reach his/her potential academically, socially, and emotionally by reducing distractions and increasing parental engagement.</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7FB3AFC3" w14:textId="77777777" w:rsidR="00B06469" w:rsidRPr="00B06469" w:rsidRDefault="00B06469" w:rsidP="00B06469">
            <w:pPr>
              <w:jc w:val="center"/>
              <w:rPr>
                <w:sz w:val="28"/>
                <w:szCs w:val="36"/>
                <w:lang w:eastAsia="ja-JP"/>
              </w:rPr>
            </w:pPr>
            <w:r w:rsidRPr="00B06469">
              <w:rPr>
                <w:sz w:val="28"/>
                <w:szCs w:val="36"/>
              </w:rPr>
              <w:t>The vision of Westwood Heights Elementary School is to promote a "Community of Learners" with an enriched environment where all learners will be prepared for a college and career ready path that consists of educational opportunities from school readiness to adult education. This environment will encompass technologically enriched tools that are essential for 21st century teaching and learning.</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7E55FBBA"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0369D8">
              <w:rPr>
                <w:rFonts w:ascii="Century Gothic" w:hAnsi="Century Gothic"/>
                <w:b/>
                <w:sz w:val="24"/>
                <w:szCs w:val="24"/>
              </w:rPr>
              <w:t>Kimberly Todman</w:t>
            </w:r>
            <w:r w:rsidR="00C35246" w:rsidRPr="00C35246">
              <w:rPr>
                <w:rFonts w:ascii="Century Gothic" w:hAnsi="Century Gothic"/>
                <w:b/>
                <w:sz w:val="24"/>
                <w:szCs w:val="24"/>
              </w:rPr>
              <w:t xml:space="preserve">                                                                                                          </w:t>
            </w:r>
            <w:r w:rsidR="007E4800">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5CFB2B7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0369D8">
              <w:rPr>
                <w:rFonts w:ascii="Century Gothic" w:hAnsi="Century Gothic"/>
                <w:b/>
                <w:sz w:val="24"/>
                <w:szCs w:val="24"/>
              </w:rPr>
              <w:t xml:space="preserve"> </w:t>
            </w:r>
            <w:r w:rsidR="007E4800">
              <w:rPr>
                <w:rFonts w:ascii="Century Gothic" w:hAnsi="Century Gothic"/>
                <w:b/>
                <w:sz w:val="24"/>
                <w:szCs w:val="24"/>
              </w:rPr>
              <w:t xml:space="preserve">       Rohan Hanslip                                                                                                                Behavior Support</w:t>
            </w:r>
          </w:p>
        </w:tc>
      </w:tr>
      <w:tr w:rsidR="0036007A" w:rsidRPr="005C76BB" w14:paraId="61E9097C" w14:textId="77777777" w:rsidTr="00C35246">
        <w:trPr>
          <w:trHeight w:val="674"/>
        </w:trPr>
        <w:tc>
          <w:tcPr>
            <w:tcW w:w="14328" w:type="dxa"/>
            <w:gridSpan w:val="6"/>
            <w:vAlign w:val="center"/>
          </w:tcPr>
          <w:p w14:paraId="3AA8343E" w14:textId="0FE37466"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7E4800">
              <w:rPr>
                <w:rFonts w:ascii="Century Gothic" w:hAnsi="Century Gothic"/>
                <w:b/>
                <w:sz w:val="24"/>
                <w:szCs w:val="24"/>
              </w:rPr>
              <w:t xml:space="preserve">       Jessica Childers                                                                                                               ESE Specialist</w:t>
            </w:r>
          </w:p>
        </w:tc>
      </w:tr>
      <w:tr w:rsidR="0036007A" w:rsidRPr="005C76BB" w14:paraId="457BFB41" w14:textId="77777777" w:rsidTr="00C35246">
        <w:trPr>
          <w:trHeight w:val="674"/>
        </w:trPr>
        <w:tc>
          <w:tcPr>
            <w:tcW w:w="14328" w:type="dxa"/>
            <w:gridSpan w:val="6"/>
            <w:vAlign w:val="center"/>
          </w:tcPr>
          <w:p w14:paraId="441DC784" w14:textId="7F55E93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E4800">
              <w:rPr>
                <w:rFonts w:ascii="Century Gothic" w:hAnsi="Century Gothic"/>
                <w:b/>
                <w:sz w:val="24"/>
                <w:szCs w:val="24"/>
              </w:rPr>
              <w:t xml:space="preserve">         Janel Mayers                                                                                                                  Reading Coach</w:t>
            </w:r>
          </w:p>
        </w:tc>
      </w:tr>
      <w:tr w:rsidR="00C35246" w:rsidRPr="005C76BB" w14:paraId="247A998E" w14:textId="77777777" w:rsidTr="00C35246">
        <w:trPr>
          <w:trHeight w:val="674"/>
        </w:trPr>
        <w:tc>
          <w:tcPr>
            <w:tcW w:w="14328" w:type="dxa"/>
            <w:gridSpan w:val="6"/>
            <w:vAlign w:val="center"/>
          </w:tcPr>
          <w:p w14:paraId="3E5A2CEF" w14:textId="67A9F62D"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7E4800">
              <w:rPr>
                <w:rFonts w:ascii="Century Gothic" w:hAnsi="Century Gothic"/>
                <w:b/>
                <w:sz w:val="24"/>
                <w:szCs w:val="24"/>
              </w:rPr>
              <w:t xml:space="preserve">        Nicolas Mennecke                                                                                                         Math/Science Coach</w:t>
            </w:r>
          </w:p>
        </w:tc>
      </w:tr>
      <w:tr w:rsidR="00B36D69" w:rsidRPr="005C76BB" w14:paraId="0A6A861B" w14:textId="77777777" w:rsidTr="00C35246">
        <w:trPr>
          <w:trHeight w:val="674"/>
        </w:trPr>
        <w:tc>
          <w:tcPr>
            <w:tcW w:w="14328" w:type="dxa"/>
            <w:gridSpan w:val="6"/>
            <w:vAlign w:val="center"/>
          </w:tcPr>
          <w:p w14:paraId="4793C146" w14:textId="3C6CF3C3" w:rsidR="00B36D69" w:rsidRDefault="007E4800" w:rsidP="005C76BB">
            <w:pPr>
              <w:rPr>
                <w:rFonts w:ascii="Century Gothic" w:hAnsi="Century Gothic"/>
                <w:b/>
                <w:sz w:val="24"/>
                <w:szCs w:val="24"/>
              </w:rPr>
            </w:pPr>
            <w:r>
              <w:rPr>
                <w:rFonts w:ascii="Century Gothic" w:hAnsi="Century Gothic"/>
                <w:b/>
                <w:sz w:val="24"/>
                <w:szCs w:val="24"/>
              </w:rPr>
              <w:t xml:space="preserve">         </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61737B18" w:rsidR="002B27C5" w:rsidRDefault="002B27C5" w:rsidP="002B27C5">
            <w:pPr>
              <w:pStyle w:val="ListParagraph"/>
              <w:rPr>
                <w:rFonts w:ascii="Century Gothic" w:hAnsi="Century Gothic"/>
                <w:b/>
                <w:sz w:val="24"/>
              </w:rPr>
            </w:pPr>
            <w:r>
              <w:rPr>
                <w:rFonts w:ascii="Century Gothic" w:hAnsi="Century Gothic"/>
                <w:b/>
                <w:sz w:val="24"/>
              </w:rPr>
              <w:t>1.</w:t>
            </w:r>
            <w:r w:rsidR="007E4800">
              <w:rPr>
                <w:rFonts w:ascii="Century Gothic" w:hAnsi="Century Gothic"/>
                <w:b/>
                <w:sz w:val="24"/>
              </w:rPr>
              <w:t xml:space="preserve"> LEAPS LESSONS</w:t>
            </w:r>
          </w:p>
          <w:p w14:paraId="3267E130" w14:textId="1BB2FAA6" w:rsidR="002B27C5" w:rsidRDefault="002B27C5" w:rsidP="002B27C5">
            <w:pPr>
              <w:pStyle w:val="ListParagraph"/>
              <w:rPr>
                <w:rFonts w:ascii="Century Gothic" w:hAnsi="Century Gothic"/>
                <w:b/>
                <w:sz w:val="24"/>
              </w:rPr>
            </w:pPr>
            <w:r>
              <w:rPr>
                <w:rFonts w:ascii="Century Gothic" w:hAnsi="Century Gothic"/>
                <w:b/>
                <w:sz w:val="24"/>
              </w:rPr>
              <w:t>2.</w:t>
            </w:r>
            <w:r w:rsidR="007E4800">
              <w:rPr>
                <w:rFonts w:ascii="Century Gothic" w:hAnsi="Century Gothic"/>
                <w:b/>
                <w:sz w:val="24"/>
              </w:rPr>
              <w:t xml:space="preserve"> SANFORD HARMONY KITS</w:t>
            </w:r>
          </w:p>
          <w:p w14:paraId="0EBC7CD2" w14:textId="2486BD1F" w:rsidR="002B27C5" w:rsidRDefault="002B27C5" w:rsidP="002B27C5">
            <w:pPr>
              <w:pStyle w:val="ListParagraph"/>
              <w:rPr>
                <w:rFonts w:ascii="Century Gothic" w:hAnsi="Century Gothic"/>
                <w:b/>
                <w:sz w:val="24"/>
              </w:rPr>
            </w:pPr>
            <w:r>
              <w:rPr>
                <w:rFonts w:ascii="Century Gothic" w:hAnsi="Century Gothic"/>
                <w:b/>
                <w:sz w:val="24"/>
              </w:rPr>
              <w:t>3.</w:t>
            </w:r>
            <w:r w:rsidR="007E4800">
              <w:rPr>
                <w:rFonts w:ascii="Century Gothic" w:hAnsi="Century Gothic"/>
                <w:b/>
                <w:sz w:val="24"/>
              </w:rPr>
              <w:t xml:space="preserve"> CLOUD 9</w:t>
            </w:r>
          </w:p>
          <w:p w14:paraId="48B92E00" w14:textId="2032FD8D" w:rsidR="002B27C5" w:rsidRPr="002B27C5" w:rsidRDefault="002B27C5" w:rsidP="002B27C5">
            <w:pPr>
              <w:pStyle w:val="ListParagraph"/>
              <w:rPr>
                <w:rFonts w:ascii="Century Gothic" w:hAnsi="Century Gothic"/>
                <w:b/>
                <w:sz w:val="24"/>
              </w:rPr>
            </w:pPr>
            <w:r>
              <w:rPr>
                <w:rFonts w:ascii="Century Gothic" w:hAnsi="Century Gothic"/>
                <w:b/>
                <w:sz w:val="24"/>
              </w:rPr>
              <w:t>4.</w:t>
            </w:r>
            <w:r w:rsidR="007E4800">
              <w:rPr>
                <w:rFonts w:ascii="Century Gothic" w:hAnsi="Century Gothic"/>
                <w:b/>
                <w:sz w:val="24"/>
              </w:rPr>
              <w:t xml:space="preserve"> Social Emotional Learning Lab</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9FFA29F" w14:textId="77777777" w:rsidR="00CE5B77" w:rsidRDefault="00C35246" w:rsidP="00C35246">
                  <w:pPr>
                    <w:rPr>
                      <w:rFonts w:ascii="Century Gothic" w:hAnsi="Century Gothic"/>
                      <w:b/>
                      <w:sz w:val="24"/>
                    </w:rPr>
                  </w:pPr>
                  <w:r w:rsidRPr="005C76BB">
                    <w:rPr>
                      <w:rFonts w:ascii="Century Gothic" w:hAnsi="Century Gothic"/>
                      <w:b/>
                      <w:sz w:val="24"/>
                    </w:rPr>
                    <w:t>Strategies:</w:t>
                  </w:r>
                </w:p>
                <w:p w14:paraId="585C3A2F" w14:textId="2875CB4D" w:rsidR="00C35246" w:rsidRDefault="00CE5B77" w:rsidP="00CE5B77">
                  <w:pPr>
                    <w:pStyle w:val="ListParagraph"/>
                    <w:numPr>
                      <w:ilvl w:val="0"/>
                      <w:numId w:val="2"/>
                    </w:numPr>
                    <w:rPr>
                      <w:rFonts w:ascii="Century Gothic" w:hAnsi="Century Gothic"/>
                      <w:b/>
                      <w:sz w:val="24"/>
                    </w:rPr>
                  </w:pPr>
                  <w:r w:rsidRPr="00CE5B77">
                    <w:rPr>
                      <w:rFonts w:ascii="Century Gothic" w:hAnsi="Century Gothic"/>
                      <w:b/>
                      <w:sz w:val="24"/>
                    </w:rPr>
                    <w:t>Reflect on how they were feeling in a situation/incident</w:t>
                  </w:r>
                </w:p>
                <w:p w14:paraId="4A050DFB" w14:textId="019943AA" w:rsidR="00CE5B77" w:rsidRDefault="00CE5B77" w:rsidP="00CE5B77">
                  <w:pPr>
                    <w:pStyle w:val="ListParagraph"/>
                    <w:numPr>
                      <w:ilvl w:val="0"/>
                      <w:numId w:val="2"/>
                    </w:numPr>
                    <w:rPr>
                      <w:rFonts w:ascii="Century Gothic" w:hAnsi="Century Gothic"/>
                      <w:b/>
                      <w:sz w:val="24"/>
                    </w:rPr>
                  </w:pPr>
                  <w:r>
                    <w:rPr>
                      <w:rFonts w:ascii="Century Gothic" w:hAnsi="Century Gothic"/>
                      <w:b/>
                      <w:sz w:val="24"/>
                    </w:rPr>
                    <w:t>Describe the emotion or feeling in words or drawing</w:t>
                  </w:r>
                </w:p>
                <w:p w14:paraId="6FC58AE6" w14:textId="71B19CAD" w:rsidR="00CE5B77" w:rsidRDefault="00CE5B77" w:rsidP="00CE5B77">
                  <w:pPr>
                    <w:pStyle w:val="ListParagraph"/>
                    <w:numPr>
                      <w:ilvl w:val="0"/>
                      <w:numId w:val="2"/>
                    </w:numPr>
                    <w:rPr>
                      <w:rFonts w:ascii="Century Gothic" w:hAnsi="Century Gothic"/>
                      <w:b/>
                      <w:sz w:val="24"/>
                    </w:rPr>
                  </w:pPr>
                  <w:r>
                    <w:rPr>
                      <w:rFonts w:ascii="Century Gothic" w:hAnsi="Century Gothic"/>
                      <w:b/>
                      <w:sz w:val="24"/>
                    </w:rPr>
                    <w:t>Guess the emotion using picture cards or magazine clippings and asked to tell of a time they felt that way</w:t>
                  </w:r>
                </w:p>
                <w:p w14:paraId="7ED70E1E" w14:textId="4EA1FCFE" w:rsidR="00CE5B77" w:rsidRPr="00CE5B77" w:rsidRDefault="00CE5B77" w:rsidP="00CE5B77">
                  <w:pPr>
                    <w:pStyle w:val="ListParagraph"/>
                    <w:numPr>
                      <w:ilvl w:val="0"/>
                      <w:numId w:val="2"/>
                    </w:numPr>
                    <w:rPr>
                      <w:rFonts w:ascii="Century Gothic" w:hAnsi="Century Gothic"/>
                      <w:b/>
                      <w:sz w:val="24"/>
                    </w:rPr>
                  </w:pPr>
                  <w:r>
                    <w:rPr>
                      <w:rFonts w:ascii="Century Gothic" w:hAnsi="Century Gothic"/>
                      <w:b/>
                      <w:sz w:val="24"/>
                    </w:rPr>
                    <w:t xml:space="preserve">Discuss coping mechanisms for deeper emotions such as anger, embarrassment, </w:t>
                  </w:r>
                  <w:r w:rsidR="00837C9A">
                    <w:rPr>
                      <w:rFonts w:ascii="Century Gothic" w:hAnsi="Century Gothic"/>
                      <w:b/>
                      <w:sz w:val="24"/>
                    </w:rPr>
                    <w:t xml:space="preserve">or sadness </w:t>
                  </w:r>
                </w:p>
                <w:p w14:paraId="5BE9BEE2" w14:textId="77777777" w:rsidR="00CE5B77" w:rsidRPr="005C76BB" w:rsidRDefault="00CE5B77" w:rsidP="00C35246">
                  <w:pPr>
                    <w:rPr>
                      <w:rFonts w:ascii="Century Gothic" w:hAnsi="Century Gothic"/>
                      <w:b/>
                      <w:sz w:val="24"/>
                    </w:rPr>
                  </w:pP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6BEBB5C1" w:rsidR="00C35246" w:rsidRDefault="00C35246" w:rsidP="00C35246">
                  <w:pPr>
                    <w:rPr>
                      <w:rFonts w:ascii="Century Gothic" w:hAnsi="Century Gothic"/>
                      <w:b/>
                      <w:sz w:val="24"/>
                    </w:rPr>
                  </w:pPr>
                  <w:r w:rsidRPr="005C76BB">
                    <w:rPr>
                      <w:rFonts w:ascii="Century Gothic" w:hAnsi="Century Gothic"/>
                      <w:b/>
                      <w:sz w:val="24"/>
                    </w:rPr>
                    <w:t>Strategies:</w:t>
                  </w:r>
                  <w:r w:rsidR="00837C9A">
                    <w:rPr>
                      <w:rFonts w:ascii="Century Gothic" w:hAnsi="Century Gothic"/>
                      <w:b/>
                      <w:sz w:val="24"/>
                    </w:rPr>
                    <w:t xml:space="preserve"> </w:t>
                  </w:r>
                </w:p>
                <w:p w14:paraId="4CA8A2E6" w14:textId="1C99F2F8" w:rsidR="00837C9A" w:rsidRDefault="00837C9A" w:rsidP="00837C9A">
                  <w:pPr>
                    <w:pStyle w:val="ListParagraph"/>
                    <w:numPr>
                      <w:ilvl w:val="0"/>
                      <w:numId w:val="3"/>
                    </w:numPr>
                    <w:rPr>
                      <w:rFonts w:ascii="Century Gothic" w:hAnsi="Century Gothic"/>
                      <w:b/>
                      <w:sz w:val="24"/>
                    </w:rPr>
                  </w:pPr>
                  <w:r>
                    <w:rPr>
                      <w:rFonts w:ascii="Century Gothic" w:hAnsi="Century Gothic"/>
                      <w:b/>
                      <w:sz w:val="24"/>
                    </w:rPr>
                    <w:t>Students are asked to pull ten adjectives from a wide list of attributes that describe who they are. They are later asked to trace their ten fingers and place these personal attributes on each finger.</w:t>
                  </w:r>
                </w:p>
                <w:p w14:paraId="1B0EA9EF" w14:textId="6A286291" w:rsidR="00837C9A" w:rsidRPr="00837C9A" w:rsidRDefault="00837C9A" w:rsidP="00837C9A">
                  <w:pPr>
                    <w:pStyle w:val="ListParagraph"/>
                    <w:numPr>
                      <w:ilvl w:val="0"/>
                      <w:numId w:val="3"/>
                    </w:numPr>
                    <w:rPr>
                      <w:rFonts w:ascii="Century Gothic" w:hAnsi="Century Gothic"/>
                      <w:b/>
                      <w:sz w:val="24"/>
                    </w:rPr>
                  </w:pPr>
                  <w:r>
                    <w:rPr>
                      <w:rFonts w:ascii="Century Gothic" w:hAnsi="Century Gothic"/>
                      <w:b/>
                      <w:sz w:val="24"/>
                    </w:rPr>
                    <w:t xml:space="preserve">Student identify the people who they can use as resources in their lives and community such as teachers, family members, and other community members. </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30631B4D" w:rsidR="00C35246" w:rsidRDefault="00C35246" w:rsidP="00C35246">
                  <w:pPr>
                    <w:rPr>
                      <w:rFonts w:ascii="Century Gothic" w:hAnsi="Century Gothic"/>
                      <w:b/>
                      <w:sz w:val="24"/>
                    </w:rPr>
                  </w:pPr>
                  <w:r w:rsidRPr="005C76BB">
                    <w:rPr>
                      <w:rFonts w:ascii="Century Gothic" w:hAnsi="Century Gothic"/>
                      <w:b/>
                      <w:sz w:val="24"/>
                    </w:rPr>
                    <w:t>Strategies:</w:t>
                  </w:r>
                  <w:r w:rsidR="00837C9A">
                    <w:rPr>
                      <w:rFonts w:ascii="Century Gothic" w:hAnsi="Century Gothic"/>
                      <w:b/>
                      <w:sz w:val="24"/>
                    </w:rPr>
                    <w:t xml:space="preserve"> </w:t>
                  </w:r>
                </w:p>
                <w:p w14:paraId="651B1404" w14:textId="0FD47446" w:rsidR="00837C9A" w:rsidRDefault="00837C9A" w:rsidP="00837C9A">
                  <w:pPr>
                    <w:pStyle w:val="ListParagraph"/>
                    <w:numPr>
                      <w:ilvl w:val="0"/>
                      <w:numId w:val="4"/>
                    </w:numPr>
                    <w:rPr>
                      <w:rFonts w:ascii="Century Gothic" w:hAnsi="Century Gothic"/>
                      <w:b/>
                      <w:sz w:val="24"/>
                    </w:rPr>
                  </w:pPr>
                  <w:r>
                    <w:rPr>
                      <w:rFonts w:ascii="Century Gothic" w:hAnsi="Century Gothic"/>
                      <w:b/>
                      <w:sz w:val="24"/>
                    </w:rPr>
                    <w:t xml:space="preserve">Students learn to write S.M.A.R.T. Goals </w:t>
                  </w:r>
                  <w:r w:rsidR="00C60A1C">
                    <w:rPr>
                      <w:rFonts w:ascii="Century Gothic" w:hAnsi="Century Gothic"/>
                      <w:b/>
                      <w:sz w:val="24"/>
                    </w:rPr>
                    <w:t>through modeling and practice. SMART goals are specific, measurable, achievable, relevant, and timely.</w:t>
                  </w:r>
                </w:p>
                <w:p w14:paraId="647D5880" w14:textId="22B3AAAF" w:rsidR="00C60A1C" w:rsidRPr="00837C9A" w:rsidRDefault="00C60A1C" w:rsidP="00837C9A">
                  <w:pPr>
                    <w:pStyle w:val="ListParagraph"/>
                    <w:numPr>
                      <w:ilvl w:val="0"/>
                      <w:numId w:val="4"/>
                    </w:numPr>
                    <w:rPr>
                      <w:rFonts w:ascii="Century Gothic" w:hAnsi="Century Gothic"/>
                      <w:b/>
                      <w:sz w:val="24"/>
                    </w:rPr>
                  </w:pPr>
                  <w:r>
                    <w:rPr>
                      <w:rFonts w:ascii="Century Gothic" w:hAnsi="Century Gothic"/>
                      <w:b/>
                      <w:sz w:val="24"/>
                    </w:rPr>
                    <w:t>Students create an action plan for achieving the SMART goal they created.</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3361B953" w:rsidR="00C35246" w:rsidRDefault="00C35246" w:rsidP="00C35246">
                  <w:pPr>
                    <w:rPr>
                      <w:rFonts w:ascii="Century Gothic" w:hAnsi="Century Gothic"/>
                      <w:b/>
                      <w:sz w:val="24"/>
                    </w:rPr>
                  </w:pPr>
                  <w:r w:rsidRPr="005C76BB">
                    <w:rPr>
                      <w:rFonts w:ascii="Century Gothic" w:hAnsi="Century Gothic"/>
                      <w:b/>
                      <w:sz w:val="24"/>
                    </w:rPr>
                    <w:t xml:space="preserve"> Strategies:</w:t>
                  </w:r>
                  <w:r w:rsidR="00C60A1C">
                    <w:rPr>
                      <w:rFonts w:ascii="Century Gothic" w:hAnsi="Century Gothic"/>
                      <w:b/>
                      <w:sz w:val="24"/>
                    </w:rPr>
                    <w:t xml:space="preserve"> </w:t>
                  </w:r>
                </w:p>
                <w:p w14:paraId="470F70D4" w14:textId="2260F2C7" w:rsidR="00C60A1C" w:rsidRPr="00C60A1C" w:rsidRDefault="00C60A1C" w:rsidP="00C60A1C">
                  <w:pPr>
                    <w:pStyle w:val="ListParagraph"/>
                    <w:numPr>
                      <w:ilvl w:val="0"/>
                      <w:numId w:val="5"/>
                    </w:numPr>
                    <w:rPr>
                      <w:rFonts w:ascii="Century Gothic" w:hAnsi="Century Gothic"/>
                      <w:b/>
                      <w:sz w:val="24"/>
                    </w:rPr>
                  </w:pPr>
                  <w:r>
                    <w:rPr>
                      <w:rFonts w:ascii="Century Gothic" w:hAnsi="Century Gothic"/>
                      <w:b/>
                      <w:sz w:val="24"/>
                    </w:rPr>
                    <w:t xml:space="preserve">Using conversation cubes, scholars </w:t>
                  </w:r>
                  <w:proofErr w:type="gramStart"/>
                  <w:r>
                    <w:rPr>
                      <w:rFonts w:ascii="Century Gothic" w:hAnsi="Century Gothic"/>
                      <w:b/>
                      <w:sz w:val="24"/>
                    </w:rPr>
                    <w:t>are able to</w:t>
                  </w:r>
                  <w:proofErr w:type="gramEnd"/>
                  <w:r>
                    <w:rPr>
                      <w:rFonts w:ascii="Century Gothic" w:hAnsi="Century Gothic"/>
                      <w:b/>
                      <w:sz w:val="24"/>
                    </w:rPr>
                    <w:t xml:space="preserve"> engage in conversation and hear the perspectives of others in a social gathering.</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301A4CEC" w14:textId="77777777" w:rsidR="00E00097" w:rsidRDefault="00C35246" w:rsidP="00C35246">
                  <w:pPr>
                    <w:rPr>
                      <w:rFonts w:ascii="Century Gothic" w:hAnsi="Century Gothic"/>
                      <w:b/>
                      <w:sz w:val="24"/>
                    </w:rPr>
                  </w:pPr>
                  <w:r w:rsidRPr="005C76BB">
                    <w:rPr>
                      <w:rFonts w:ascii="Century Gothic" w:hAnsi="Century Gothic"/>
                      <w:b/>
                      <w:sz w:val="24"/>
                    </w:rPr>
                    <w:t>Strategies:</w:t>
                  </w:r>
                  <w:r w:rsidR="00E00097">
                    <w:rPr>
                      <w:rFonts w:ascii="Century Gothic" w:hAnsi="Century Gothic"/>
                      <w:b/>
                      <w:sz w:val="24"/>
                    </w:rPr>
                    <w:t xml:space="preserve"> </w:t>
                  </w:r>
                </w:p>
                <w:p w14:paraId="242988F1" w14:textId="5982F320" w:rsidR="00C35246" w:rsidRDefault="00E00097" w:rsidP="00E00097">
                  <w:pPr>
                    <w:pStyle w:val="ListParagraph"/>
                    <w:numPr>
                      <w:ilvl w:val="0"/>
                      <w:numId w:val="5"/>
                    </w:numPr>
                    <w:rPr>
                      <w:rFonts w:ascii="Century Gothic" w:hAnsi="Century Gothic"/>
                      <w:b/>
                      <w:sz w:val="24"/>
                    </w:rPr>
                  </w:pPr>
                  <w:r w:rsidRPr="00E00097">
                    <w:rPr>
                      <w:rFonts w:ascii="Century Gothic" w:hAnsi="Century Gothic"/>
                      <w:b/>
                      <w:sz w:val="24"/>
                    </w:rPr>
                    <w:t>Using a commonality chart from the Sanford Harmony kit</w:t>
                  </w:r>
                  <w:r w:rsidR="001354B2">
                    <w:rPr>
                      <w:rFonts w:ascii="Century Gothic" w:hAnsi="Century Gothic"/>
                      <w:b/>
                      <w:sz w:val="24"/>
                    </w:rPr>
                    <w:t xml:space="preserve"> </w:t>
                  </w:r>
                  <w:proofErr w:type="gramStart"/>
                  <w:r w:rsidR="001354B2">
                    <w:rPr>
                      <w:rFonts w:ascii="Century Gothic" w:hAnsi="Century Gothic"/>
                      <w:b/>
                      <w:sz w:val="24"/>
                    </w:rPr>
                    <w:t>s</w:t>
                  </w:r>
                  <w:r w:rsidR="00655115">
                    <w:rPr>
                      <w:rFonts w:ascii="Century Gothic" w:hAnsi="Century Gothic"/>
                      <w:b/>
                      <w:sz w:val="24"/>
                    </w:rPr>
                    <w:t>cholars</w:t>
                  </w:r>
                  <w:proofErr w:type="gramEnd"/>
                  <w:r w:rsidR="00655115">
                    <w:rPr>
                      <w:rFonts w:ascii="Century Gothic" w:hAnsi="Century Gothic"/>
                      <w:b/>
                      <w:sz w:val="24"/>
                    </w:rPr>
                    <w:t xml:space="preserve"> </w:t>
                  </w:r>
                  <w:proofErr w:type="spellStart"/>
                  <w:r w:rsidR="00655115">
                    <w:rPr>
                      <w:rFonts w:ascii="Century Gothic" w:hAnsi="Century Gothic"/>
                      <w:b/>
                      <w:sz w:val="24"/>
                    </w:rPr>
                    <w:t>scholars</w:t>
                  </w:r>
                  <w:proofErr w:type="spellEnd"/>
                  <w:r w:rsidR="00655115">
                    <w:rPr>
                      <w:rFonts w:ascii="Century Gothic" w:hAnsi="Century Gothic"/>
                      <w:b/>
                      <w:sz w:val="24"/>
                    </w:rPr>
                    <w:t xml:space="preserve"> will explore similarities and differences in pairs. </w:t>
                  </w:r>
                  <w:r w:rsidRPr="00E00097">
                    <w:rPr>
                      <w:rFonts w:ascii="Century Gothic" w:hAnsi="Century Gothic"/>
                      <w:b/>
                      <w:sz w:val="24"/>
                    </w:rPr>
                    <w:t>U</w:t>
                  </w:r>
                  <w:r w:rsidR="00655115">
                    <w:rPr>
                      <w:rFonts w:ascii="Century Gothic" w:hAnsi="Century Gothic"/>
                      <w:b/>
                      <w:sz w:val="24"/>
                    </w:rPr>
                    <w:t>sing a Venn Diagram students will compile commonalities.</w:t>
                  </w:r>
                </w:p>
                <w:p w14:paraId="0FB5FA55" w14:textId="6A1F08B3" w:rsidR="00655115" w:rsidRDefault="00655115" w:rsidP="00E00097">
                  <w:pPr>
                    <w:pStyle w:val="ListParagraph"/>
                    <w:numPr>
                      <w:ilvl w:val="0"/>
                      <w:numId w:val="5"/>
                    </w:numPr>
                    <w:rPr>
                      <w:rFonts w:ascii="Century Gothic" w:hAnsi="Century Gothic"/>
                      <w:b/>
                      <w:sz w:val="24"/>
                    </w:rPr>
                  </w:pPr>
                  <w:r>
                    <w:rPr>
                      <w:rFonts w:ascii="Century Gothic" w:hAnsi="Century Gothic"/>
                      <w:b/>
                      <w:sz w:val="24"/>
                    </w:rPr>
                    <w:t>Students will share their Venn Diagrams with other participants</w:t>
                  </w:r>
                </w:p>
                <w:p w14:paraId="59A8CFA8" w14:textId="78D43CD0" w:rsidR="00655115" w:rsidRDefault="00655115" w:rsidP="00655115">
                  <w:pPr>
                    <w:rPr>
                      <w:rFonts w:ascii="Century Gothic" w:hAnsi="Century Gothic"/>
                      <w:b/>
                      <w:sz w:val="24"/>
                    </w:rPr>
                  </w:pPr>
                </w:p>
                <w:p w14:paraId="012DEA52" w14:textId="77777777" w:rsidR="00655115" w:rsidRPr="00655115" w:rsidRDefault="00655115" w:rsidP="00655115">
                  <w:pPr>
                    <w:rPr>
                      <w:rFonts w:ascii="Century Gothic" w:hAnsi="Century Gothic"/>
                      <w:b/>
                      <w:sz w:val="24"/>
                    </w:rPr>
                  </w:pP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16409E4" w:rsidR="00C35246" w:rsidRDefault="00C35246" w:rsidP="00C35246">
                  <w:pPr>
                    <w:rPr>
                      <w:rFonts w:ascii="Century Gothic" w:hAnsi="Century Gothic"/>
                      <w:b/>
                      <w:sz w:val="24"/>
                    </w:rPr>
                  </w:pPr>
                  <w:r w:rsidRPr="005C76BB">
                    <w:rPr>
                      <w:rFonts w:ascii="Century Gothic" w:hAnsi="Century Gothic"/>
                      <w:b/>
                      <w:sz w:val="24"/>
                    </w:rPr>
                    <w:t>Strategies:</w:t>
                  </w:r>
                </w:p>
                <w:p w14:paraId="55DC6C6F" w14:textId="2716D4CD" w:rsidR="00655115" w:rsidRDefault="00655115" w:rsidP="00655115">
                  <w:pPr>
                    <w:pStyle w:val="ListParagraph"/>
                    <w:numPr>
                      <w:ilvl w:val="0"/>
                      <w:numId w:val="6"/>
                    </w:numPr>
                    <w:rPr>
                      <w:rFonts w:ascii="Century Gothic" w:hAnsi="Century Gothic"/>
                      <w:b/>
                      <w:sz w:val="24"/>
                    </w:rPr>
                  </w:pPr>
                  <w:r>
                    <w:rPr>
                      <w:rFonts w:ascii="Century Gothic" w:hAnsi="Century Gothic"/>
                      <w:b/>
                      <w:sz w:val="24"/>
                    </w:rPr>
                    <w:t xml:space="preserve">Through the use of games such as pool, Sorry, </w:t>
                  </w:r>
                  <w:proofErr w:type="gramStart"/>
                  <w:r>
                    <w:rPr>
                      <w:rFonts w:ascii="Century Gothic" w:hAnsi="Century Gothic"/>
                      <w:b/>
                      <w:sz w:val="24"/>
                    </w:rPr>
                    <w:t>Connect</w:t>
                  </w:r>
                  <w:proofErr w:type="gramEnd"/>
                  <w:r>
                    <w:rPr>
                      <w:rFonts w:ascii="Century Gothic" w:hAnsi="Century Gothic"/>
                      <w:b/>
                      <w:sz w:val="24"/>
                    </w:rPr>
                    <w:t xml:space="preserve"> 4, Twister, Uno, Dominoes, Checkers, students will utilize social skills and communication to effectively communicate. </w:t>
                  </w:r>
                </w:p>
                <w:p w14:paraId="31EE800F" w14:textId="27EBD0B0" w:rsidR="00655115" w:rsidRPr="00655115" w:rsidRDefault="00655115" w:rsidP="00655115">
                  <w:pPr>
                    <w:pStyle w:val="ListParagraph"/>
                    <w:numPr>
                      <w:ilvl w:val="0"/>
                      <w:numId w:val="6"/>
                    </w:numPr>
                    <w:rPr>
                      <w:rFonts w:ascii="Century Gothic" w:hAnsi="Century Gothic"/>
                      <w:b/>
                      <w:sz w:val="24"/>
                    </w:rPr>
                  </w:pPr>
                  <w:r>
                    <w:rPr>
                      <w:rFonts w:ascii="Century Gothic" w:hAnsi="Century Gothic"/>
                      <w:b/>
                      <w:sz w:val="24"/>
                    </w:rPr>
                    <w:t>Facilitator will play with scholars during the games and model appropriate behaviors.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1CB1C5F5" w:rsidR="00C35246" w:rsidRDefault="00C35246" w:rsidP="00C35246">
                  <w:pPr>
                    <w:rPr>
                      <w:rFonts w:ascii="Century Gothic" w:hAnsi="Century Gothic"/>
                      <w:b/>
                      <w:sz w:val="24"/>
                    </w:rPr>
                  </w:pPr>
                  <w:r w:rsidRPr="005C76BB">
                    <w:rPr>
                      <w:rFonts w:ascii="Century Gothic" w:hAnsi="Century Gothic"/>
                      <w:b/>
                      <w:sz w:val="24"/>
                    </w:rPr>
                    <w:t>Strategies:</w:t>
                  </w:r>
                </w:p>
                <w:p w14:paraId="6B040F8F" w14:textId="52A917C9" w:rsidR="00655115" w:rsidRDefault="00655115" w:rsidP="00655115">
                  <w:pPr>
                    <w:pStyle w:val="ListParagraph"/>
                    <w:numPr>
                      <w:ilvl w:val="0"/>
                      <w:numId w:val="7"/>
                    </w:numPr>
                    <w:rPr>
                      <w:rFonts w:ascii="Century Gothic" w:hAnsi="Century Gothic"/>
                      <w:b/>
                      <w:sz w:val="24"/>
                    </w:rPr>
                  </w:pPr>
                  <w:r>
                    <w:rPr>
                      <w:rFonts w:ascii="Century Gothic" w:hAnsi="Century Gothic"/>
                      <w:b/>
                      <w:sz w:val="24"/>
                    </w:rPr>
                    <w:t>Given some conflict scenarios (discussion style) scholars will decide the best way to resolve the conflict from beginning to end. They will describe how it could have been prevented and/or ways to handle it appropriately.</w:t>
                  </w:r>
                </w:p>
                <w:p w14:paraId="3C0253A2" w14:textId="28533939" w:rsidR="00655115" w:rsidRPr="00655115" w:rsidRDefault="00655115" w:rsidP="00655115">
                  <w:pPr>
                    <w:pStyle w:val="ListParagraph"/>
                    <w:numPr>
                      <w:ilvl w:val="0"/>
                      <w:numId w:val="7"/>
                    </w:numPr>
                    <w:rPr>
                      <w:rFonts w:ascii="Century Gothic" w:hAnsi="Century Gothic"/>
                      <w:b/>
                      <w:sz w:val="24"/>
                    </w:rPr>
                  </w:pPr>
                  <w:r>
                    <w:rPr>
                      <w:rFonts w:ascii="Century Gothic" w:hAnsi="Century Gothic"/>
                      <w:b/>
                      <w:sz w:val="24"/>
                    </w:rPr>
                    <w:t xml:space="preserve">Scholars will create charts to describe to others how the conflict could be resolved. </w:t>
                  </w:r>
                </w:p>
                <w:p w14:paraId="1072C58A" w14:textId="249C9BEF" w:rsidR="00655115" w:rsidRPr="005C76BB" w:rsidRDefault="00655115" w:rsidP="00C35246">
                  <w:pPr>
                    <w:rPr>
                      <w:rFonts w:ascii="Century Gothic" w:hAnsi="Century Gothic"/>
                      <w:b/>
                      <w:sz w:val="24"/>
                    </w:rPr>
                  </w:pP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BC70697" w:rsidR="00C35246" w:rsidRDefault="00C35246" w:rsidP="00C35246">
                  <w:pPr>
                    <w:rPr>
                      <w:rFonts w:ascii="Century Gothic" w:hAnsi="Century Gothic"/>
                      <w:b/>
                      <w:sz w:val="24"/>
                    </w:rPr>
                  </w:pPr>
                  <w:r w:rsidRPr="005C76BB">
                    <w:rPr>
                      <w:rFonts w:ascii="Century Gothic" w:hAnsi="Century Gothic"/>
                      <w:b/>
                      <w:sz w:val="24"/>
                    </w:rPr>
                    <w:t>Strategies:</w:t>
                  </w:r>
                </w:p>
                <w:p w14:paraId="7F3E4EC7" w14:textId="2D8D1DAD" w:rsidR="00C35246" w:rsidRPr="00B96CAB" w:rsidRDefault="00A835CB" w:rsidP="00C35246">
                  <w:pPr>
                    <w:pStyle w:val="ListParagraph"/>
                    <w:numPr>
                      <w:ilvl w:val="0"/>
                      <w:numId w:val="8"/>
                    </w:numPr>
                    <w:rPr>
                      <w:rFonts w:ascii="Century Gothic" w:hAnsi="Century Gothic"/>
                      <w:sz w:val="24"/>
                    </w:rPr>
                  </w:pPr>
                  <w:r w:rsidRPr="00B96CAB">
                    <w:rPr>
                      <w:rFonts w:ascii="Century Gothic" w:hAnsi="Century Gothic"/>
                      <w:b/>
                      <w:sz w:val="24"/>
                    </w:rPr>
                    <w:t xml:space="preserve">Scholars </w:t>
                  </w:r>
                  <w:r w:rsidR="00B96CAB">
                    <w:rPr>
                      <w:rFonts w:ascii="Century Gothic" w:hAnsi="Century Gothic"/>
                      <w:b/>
                      <w:sz w:val="24"/>
                    </w:rPr>
                    <w:t xml:space="preserve">will participate in classroom presentation using their grade level Lauren’s Kits Safer Smarter Kids and will practice skills for being safer. </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6813FA2B" w:rsidR="00C35246" w:rsidRDefault="00C35246" w:rsidP="00C35246">
                  <w:pPr>
                    <w:rPr>
                      <w:rFonts w:ascii="Century Gothic" w:hAnsi="Century Gothic"/>
                      <w:b/>
                      <w:sz w:val="24"/>
                    </w:rPr>
                  </w:pPr>
                  <w:r w:rsidRPr="005C76BB">
                    <w:rPr>
                      <w:rFonts w:ascii="Century Gothic" w:hAnsi="Century Gothic"/>
                      <w:b/>
                      <w:sz w:val="24"/>
                    </w:rPr>
                    <w:t>Strategies:</w:t>
                  </w:r>
                  <w:r w:rsidR="002964F7">
                    <w:rPr>
                      <w:rFonts w:ascii="Century Gothic" w:hAnsi="Century Gothic"/>
                      <w:b/>
                      <w:sz w:val="24"/>
                    </w:rPr>
                    <w:t xml:space="preserve"> </w:t>
                  </w:r>
                </w:p>
                <w:p w14:paraId="61712DDE" w14:textId="358E7F06" w:rsidR="002964F7" w:rsidRDefault="002964F7" w:rsidP="002964F7">
                  <w:pPr>
                    <w:pStyle w:val="ListParagraph"/>
                    <w:numPr>
                      <w:ilvl w:val="0"/>
                      <w:numId w:val="8"/>
                    </w:numPr>
                    <w:rPr>
                      <w:rFonts w:ascii="Century Gothic" w:hAnsi="Century Gothic"/>
                      <w:b/>
                      <w:sz w:val="24"/>
                    </w:rPr>
                  </w:pPr>
                  <w:r>
                    <w:rPr>
                      <w:rFonts w:ascii="Century Gothic" w:hAnsi="Century Gothic"/>
                      <w:b/>
                      <w:sz w:val="24"/>
                    </w:rPr>
                    <w:t xml:space="preserve">Scholars complete and process a “THINK SHEET” with the facilitator that requires their reflection on an incident and ways they can correct the problem or situation. </w:t>
                  </w:r>
                </w:p>
                <w:p w14:paraId="36ABC7AC" w14:textId="2DEBB886" w:rsidR="002964F7" w:rsidRPr="002964F7" w:rsidRDefault="002964F7" w:rsidP="002964F7">
                  <w:pPr>
                    <w:pStyle w:val="ListParagraph"/>
                    <w:numPr>
                      <w:ilvl w:val="0"/>
                      <w:numId w:val="8"/>
                    </w:numPr>
                    <w:rPr>
                      <w:rFonts w:ascii="Century Gothic" w:hAnsi="Century Gothic"/>
                      <w:b/>
                      <w:sz w:val="24"/>
                    </w:rPr>
                  </w:pPr>
                  <w:r>
                    <w:rPr>
                      <w:rFonts w:ascii="Century Gothic" w:hAnsi="Century Gothic"/>
                      <w:b/>
                      <w:sz w:val="24"/>
                    </w:rPr>
                    <w:t xml:space="preserve">Scholars create a </w:t>
                  </w:r>
                  <w:proofErr w:type="gramStart"/>
                  <w:r>
                    <w:rPr>
                      <w:rFonts w:ascii="Century Gothic" w:hAnsi="Century Gothic"/>
                      <w:b/>
                      <w:sz w:val="24"/>
                    </w:rPr>
                    <w:t>24 hour</w:t>
                  </w:r>
                  <w:proofErr w:type="gramEnd"/>
                  <w:r>
                    <w:rPr>
                      <w:rFonts w:ascii="Century Gothic" w:hAnsi="Century Gothic"/>
                      <w:b/>
                      <w:sz w:val="24"/>
                    </w:rPr>
                    <w:t xml:space="preserve"> schedule of a day in the week and examine it for time to study, exercise, eat, and read.</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4712C5B2" w:rsidR="00C35246" w:rsidRDefault="00C35246" w:rsidP="00C35246">
                  <w:pPr>
                    <w:rPr>
                      <w:rFonts w:ascii="Century Gothic" w:hAnsi="Century Gothic"/>
                      <w:b/>
                      <w:sz w:val="24"/>
                    </w:rPr>
                  </w:pPr>
                  <w:r w:rsidRPr="005C76BB">
                    <w:rPr>
                      <w:rFonts w:ascii="Century Gothic" w:hAnsi="Century Gothic"/>
                      <w:b/>
                      <w:sz w:val="24"/>
                    </w:rPr>
                    <w:t>Strategies:</w:t>
                  </w:r>
                  <w:r w:rsidR="002964F7">
                    <w:rPr>
                      <w:rFonts w:ascii="Century Gothic" w:hAnsi="Century Gothic"/>
                      <w:b/>
                      <w:sz w:val="24"/>
                    </w:rPr>
                    <w:t xml:space="preserve"> </w:t>
                  </w:r>
                </w:p>
                <w:p w14:paraId="36370F69" w14:textId="1317D2BD" w:rsidR="002964F7" w:rsidRDefault="002964F7" w:rsidP="002964F7">
                  <w:pPr>
                    <w:pStyle w:val="ListParagraph"/>
                    <w:numPr>
                      <w:ilvl w:val="0"/>
                      <w:numId w:val="9"/>
                    </w:numPr>
                    <w:rPr>
                      <w:rFonts w:ascii="Century Gothic" w:hAnsi="Century Gothic"/>
                      <w:b/>
                      <w:sz w:val="24"/>
                    </w:rPr>
                  </w:pPr>
                  <w:r>
                    <w:rPr>
                      <w:rFonts w:ascii="Century Gothic" w:hAnsi="Century Gothic"/>
                      <w:b/>
                      <w:sz w:val="24"/>
                    </w:rPr>
                    <w:t>Scholars participate in the START WITH HELLO program</w:t>
                  </w:r>
                  <w:r w:rsidR="001C4092">
                    <w:rPr>
                      <w:rFonts w:ascii="Century Gothic" w:hAnsi="Century Gothic"/>
                      <w:b/>
                      <w:sz w:val="24"/>
                    </w:rPr>
                    <w:t xml:space="preserve">, Red Ribbon Week, No Name Calling Week, Peace Week, Anti-bullying week and share their thoughts and feeling on the morning announcements about the character traits. </w:t>
                  </w:r>
                </w:p>
                <w:p w14:paraId="13FC5BD4" w14:textId="03B98898" w:rsidR="001C4092" w:rsidRPr="002964F7" w:rsidRDefault="001C4092" w:rsidP="002964F7">
                  <w:pPr>
                    <w:pStyle w:val="ListParagraph"/>
                    <w:numPr>
                      <w:ilvl w:val="0"/>
                      <w:numId w:val="9"/>
                    </w:numPr>
                    <w:rPr>
                      <w:rFonts w:ascii="Century Gothic" w:hAnsi="Century Gothic"/>
                      <w:b/>
                      <w:sz w:val="24"/>
                    </w:rPr>
                  </w:pPr>
                  <w:r>
                    <w:rPr>
                      <w:rFonts w:ascii="Century Gothic" w:hAnsi="Century Gothic"/>
                      <w:b/>
                      <w:sz w:val="24"/>
                    </w:rPr>
                    <w:t>Scholars participate in Kids of Character monthly recognition for the character traits.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3004347C" w14:textId="29789926" w:rsidR="00C35246" w:rsidRDefault="009D0DB9" w:rsidP="005C76BB">
            <w:pPr>
              <w:rPr>
                <w:rFonts w:ascii="Century Gothic" w:hAnsi="Century Gothic"/>
                <w:b/>
                <w:bCs/>
                <w:sz w:val="24"/>
              </w:rPr>
            </w:pPr>
            <w:r>
              <w:rPr>
                <w:rFonts w:ascii="Century Gothic" w:hAnsi="Century Gothic"/>
                <w:b/>
                <w:bCs/>
                <w:sz w:val="24"/>
              </w:rPr>
              <w:t>Our school wide policy and practices support the social emotional learning of students by creating a positive climate at school where every scholar is greeted</w:t>
            </w:r>
            <w:r w:rsidR="00B06469">
              <w:rPr>
                <w:rFonts w:ascii="Century Gothic" w:hAnsi="Century Gothic"/>
                <w:b/>
                <w:bCs/>
                <w:sz w:val="24"/>
              </w:rPr>
              <w:t xml:space="preserve"> each day. We have routines and procedures that foster respect, relationship skills, safety, and decision making.</w:t>
            </w:r>
            <w:r>
              <w:rPr>
                <w:rFonts w:ascii="Century Gothic" w:hAnsi="Century Gothic"/>
                <w:b/>
                <w:bCs/>
                <w:sz w:val="24"/>
              </w:rPr>
              <w:t xml:space="preserve"> This school year we have a Social Emotional Learning Lab that will</w:t>
            </w:r>
            <w:r w:rsidR="00B06469">
              <w:rPr>
                <w:rFonts w:ascii="Century Gothic" w:hAnsi="Century Gothic"/>
                <w:b/>
                <w:bCs/>
                <w:sz w:val="24"/>
              </w:rPr>
              <w:t xml:space="preserve"> facilitate a “RESET” for scholars having a challenging day. The SEL Lab is arranged in a “TAKE FIVE” model as centers for each component of SEL---self-awareness, self-management, social awareness, relationship skills, and responsible decision making</w:t>
            </w:r>
            <w:r w:rsidR="008E6447">
              <w:rPr>
                <w:rFonts w:ascii="Century Gothic" w:hAnsi="Century Gothic"/>
                <w:b/>
                <w:bCs/>
                <w:sz w:val="24"/>
              </w:rPr>
              <w:t>.  Each center is arranged with tactile activities, cards, sensory cool down items, reflection items, games, reflection questions, puzzles and more. There is a cool down area with cool down crates for students to calm themselves if they are experiencing deeper emotions such as anger, sadness, frustration</w:t>
            </w:r>
            <w:r w:rsidR="00437648">
              <w:rPr>
                <w:rFonts w:ascii="Century Gothic" w:hAnsi="Century Gothic"/>
                <w:b/>
                <w:bCs/>
                <w:sz w:val="24"/>
              </w:rPr>
              <w:t xml:space="preserve"> and a trampoline and stress balls for releasing tension. Scholars </w:t>
            </w:r>
            <w:r w:rsidR="00774A3E">
              <w:rPr>
                <w:rFonts w:ascii="Century Gothic" w:hAnsi="Century Gothic"/>
                <w:b/>
                <w:bCs/>
                <w:sz w:val="24"/>
              </w:rPr>
              <w:t>also have an opportunity to engage in the “TAKE FIVE” Experience by class as teachers are invited to bring their classes for 30 minutes at least once or twice a month.</w:t>
            </w: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2D6BEB"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D6BEB" w:rsidRPr="005C76BB" w14:paraId="08E76AE4" w14:textId="77777777" w:rsidTr="00C35246">
        <w:tc>
          <w:tcPr>
            <w:tcW w:w="3366" w:type="dxa"/>
          </w:tcPr>
          <w:p w14:paraId="1315112B" w14:textId="243529E5" w:rsidR="005C76BB" w:rsidRPr="005C76BB" w:rsidRDefault="00774A3E" w:rsidP="00C34A5B">
            <w:pPr>
              <w:rPr>
                <w:rFonts w:ascii="Century Gothic" w:hAnsi="Century Gothic"/>
                <w:sz w:val="24"/>
              </w:rPr>
            </w:pPr>
            <w:r>
              <w:rPr>
                <w:rFonts w:ascii="Century Gothic" w:hAnsi="Century Gothic"/>
                <w:sz w:val="24"/>
              </w:rPr>
              <w:t xml:space="preserve">Host SEL </w:t>
            </w:r>
            <w:proofErr w:type="gramStart"/>
            <w:r>
              <w:rPr>
                <w:rFonts w:ascii="Century Gothic" w:hAnsi="Century Gothic"/>
                <w:sz w:val="24"/>
              </w:rPr>
              <w:t>Clinics  for</w:t>
            </w:r>
            <w:proofErr w:type="gramEnd"/>
            <w:r>
              <w:rPr>
                <w:rFonts w:ascii="Century Gothic" w:hAnsi="Century Gothic"/>
                <w:sz w:val="24"/>
              </w:rPr>
              <w:t xml:space="preserve"> faculty/staff</w:t>
            </w:r>
          </w:p>
          <w:p w14:paraId="2A406428" w14:textId="77777777" w:rsidR="005C76BB" w:rsidRPr="005C76BB" w:rsidRDefault="005C76BB" w:rsidP="00C34A5B">
            <w:pPr>
              <w:rPr>
                <w:rFonts w:ascii="Century Gothic" w:hAnsi="Century Gothic"/>
                <w:sz w:val="24"/>
              </w:rPr>
            </w:pPr>
          </w:p>
        </w:tc>
        <w:tc>
          <w:tcPr>
            <w:tcW w:w="2333" w:type="dxa"/>
          </w:tcPr>
          <w:p w14:paraId="034F1B97" w14:textId="5E95C975" w:rsidR="005C76BB" w:rsidRPr="005C76BB" w:rsidRDefault="00774A3E" w:rsidP="00C34A5B">
            <w:pPr>
              <w:rPr>
                <w:rFonts w:ascii="Century Gothic" w:hAnsi="Century Gothic"/>
                <w:sz w:val="24"/>
              </w:rPr>
            </w:pPr>
            <w:r>
              <w:rPr>
                <w:rFonts w:ascii="Century Gothic" w:hAnsi="Century Gothic"/>
                <w:sz w:val="24"/>
              </w:rPr>
              <w:t>K. Todman</w:t>
            </w:r>
          </w:p>
        </w:tc>
        <w:tc>
          <w:tcPr>
            <w:tcW w:w="3332" w:type="dxa"/>
          </w:tcPr>
          <w:p w14:paraId="0CE22728" w14:textId="1E0CFEBF" w:rsidR="005C76BB" w:rsidRPr="005C76BB" w:rsidRDefault="00774A3E" w:rsidP="00C34A5B">
            <w:pPr>
              <w:rPr>
                <w:rFonts w:ascii="Century Gothic" w:hAnsi="Century Gothic"/>
                <w:sz w:val="24"/>
              </w:rPr>
            </w:pPr>
            <w:r>
              <w:rPr>
                <w:rFonts w:ascii="Century Gothic" w:hAnsi="Century Gothic"/>
                <w:sz w:val="24"/>
              </w:rPr>
              <w:t>Sanford Harmony Kits</w:t>
            </w:r>
          </w:p>
        </w:tc>
        <w:tc>
          <w:tcPr>
            <w:tcW w:w="2940" w:type="dxa"/>
            <w:gridSpan w:val="2"/>
          </w:tcPr>
          <w:p w14:paraId="0A114CB1" w14:textId="5808264B" w:rsidR="005C76BB" w:rsidRDefault="007456C4" w:rsidP="00C34A5B">
            <w:pPr>
              <w:rPr>
                <w:rFonts w:ascii="Century Gothic" w:hAnsi="Century Gothic"/>
                <w:sz w:val="24"/>
              </w:rPr>
            </w:pPr>
            <w:r>
              <w:rPr>
                <w:rFonts w:ascii="Century Gothic" w:hAnsi="Century Gothic"/>
                <w:sz w:val="24"/>
              </w:rPr>
              <w:t>Teacher pre/post quiz</w:t>
            </w:r>
          </w:p>
          <w:p w14:paraId="5B04DEF5" w14:textId="089AAFE1" w:rsidR="00774A3E" w:rsidRPr="005C76BB" w:rsidRDefault="00774A3E" w:rsidP="00C34A5B">
            <w:pPr>
              <w:rPr>
                <w:rFonts w:ascii="Century Gothic" w:hAnsi="Century Gothic"/>
                <w:sz w:val="24"/>
              </w:rPr>
            </w:pPr>
          </w:p>
        </w:tc>
        <w:tc>
          <w:tcPr>
            <w:tcW w:w="2357" w:type="dxa"/>
          </w:tcPr>
          <w:p w14:paraId="64EA3B07" w14:textId="1CA532CD" w:rsidR="005C76BB" w:rsidRPr="005C76BB" w:rsidRDefault="007456C4" w:rsidP="00C34A5B">
            <w:pPr>
              <w:rPr>
                <w:rFonts w:ascii="Century Gothic" w:hAnsi="Century Gothic"/>
                <w:sz w:val="24"/>
              </w:rPr>
            </w:pPr>
            <w:r>
              <w:rPr>
                <w:rFonts w:ascii="Century Gothic" w:hAnsi="Century Gothic"/>
                <w:sz w:val="24"/>
              </w:rPr>
              <w:t>October 19, 2018 (Teacher planning)</w:t>
            </w:r>
          </w:p>
        </w:tc>
      </w:tr>
      <w:tr w:rsidR="002D6BEB" w:rsidRPr="005C76BB" w14:paraId="01D92940" w14:textId="77777777" w:rsidTr="00C35246">
        <w:trPr>
          <w:trHeight w:val="478"/>
        </w:trPr>
        <w:tc>
          <w:tcPr>
            <w:tcW w:w="3366" w:type="dxa"/>
          </w:tcPr>
          <w:p w14:paraId="30FC5D28" w14:textId="028739C2" w:rsidR="005C76BB" w:rsidRPr="005C76BB" w:rsidRDefault="002D6BEB" w:rsidP="00C34A5B">
            <w:pPr>
              <w:rPr>
                <w:rFonts w:ascii="Century Gothic" w:hAnsi="Century Gothic"/>
                <w:sz w:val="24"/>
              </w:rPr>
            </w:pPr>
            <w:r>
              <w:rPr>
                <w:rFonts w:ascii="Century Gothic" w:hAnsi="Century Gothic"/>
                <w:sz w:val="24"/>
              </w:rPr>
              <w:t>Invite teachers, classes, staff to the “TAKE FIVE” experience in the SEL LAB</w:t>
            </w:r>
          </w:p>
          <w:p w14:paraId="5C8EA770" w14:textId="77777777" w:rsidR="005C76BB" w:rsidRPr="005C76BB" w:rsidRDefault="005C76BB" w:rsidP="00C34A5B">
            <w:pPr>
              <w:rPr>
                <w:rFonts w:ascii="Century Gothic" w:hAnsi="Century Gothic"/>
                <w:sz w:val="24"/>
              </w:rPr>
            </w:pPr>
          </w:p>
        </w:tc>
        <w:tc>
          <w:tcPr>
            <w:tcW w:w="2333" w:type="dxa"/>
          </w:tcPr>
          <w:p w14:paraId="184D96A1" w14:textId="77777777" w:rsidR="005C76BB" w:rsidRDefault="002D6BEB" w:rsidP="00C34A5B">
            <w:pPr>
              <w:rPr>
                <w:rFonts w:ascii="Century Gothic" w:hAnsi="Century Gothic"/>
                <w:sz w:val="24"/>
              </w:rPr>
            </w:pPr>
            <w:r>
              <w:rPr>
                <w:rFonts w:ascii="Century Gothic" w:hAnsi="Century Gothic"/>
                <w:sz w:val="24"/>
              </w:rPr>
              <w:t>K. Todman</w:t>
            </w:r>
          </w:p>
          <w:p w14:paraId="67BA60B5" w14:textId="0C9AF7C5" w:rsidR="002D6BEB" w:rsidRPr="005C76BB" w:rsidRDefault="002D6BEB" w:rsidP="00C34A5B">
            <w:pPr>
              <w:rPr>
                <w:rFonts w:ascii="Century Gothic" w:hAnsi="Century Gothic"/>
                <w:sz w:val="24"/>
              </w:rPr>
            </w:pPr>
            <w:r>
              <w:rPr>
                <w:rFonts w:ascii="Century Gothic" w:hAnsi="Century Gothic"/>
                <w:sz w:val="24"/>
              </w:rPr>
              <w:t>R. Hanslip</w:t>
            </w:r>
          </w:p>
        </w:tc>
        <w:tc>
          <w:tcPr>
            <w:tcW w:w="3332" w:type="dxa"/>
          </w:tcPr>
          <w:p w14:paraId="0BAE74FC" w14:textId="77777777" w:rsidR="005C76BB" w:rsidRDefault="002D6BEB" w:rsidP="00C34A5B">
            <w:pPr>
              <w:rPr>
                <w:rFonts w:ascii="Century Gothic" w:hAnsi="Century Gothic"/>
                <w:sz w:val="24"/>
              </w:rPr>
            </w:pPr>
            <w:r>
              <w:rPr>
                <w:rFonts w:ascii="Century Gothic" w:hAnsi="Century Gothic"/>
                <w:sz w:val="24"/>
              </w:rPr>
              <w:t>Sanford Harmony Kits</w:t>
            </w:r>
          </w:p>
          <w:p w14:paraId="741CE49B" w14:textId="5662D484" w:rsidR="002D6BEB" w:rsidRPr="005C76BB" w:rsidRDefault="002D6BEB" w:rsidP="00C34A5B">
            <w:pPr>
              <w:rPr>
                <w:rFonts w:ascii="Century Gothic" w:hAnsi="Century Gothic"/>
                <w:sz w:val="24"/>
              </w:rPr>
            </w:pPr>
            <w:r>
              <w:rPr>
                <w:rFonts w:ascii="Century Gothic" w:hAnsi="Century Gothic"/>
                <w:sz w:val="24"/>
              </w:rPr>
              <w:t>Therapeutic games, cards, activities</w:t>
            </w:r>
          </w:p>
        </w:tc>
        <w:tc>
          <w:tcPr>
            <w:tcW w:w="2940" w:type="dxa"/>
            <w:gridSpan w:val="2"/>
          </w:tcPr>
          <w:p w14:paraId="137AFAE2" w14:textId="1B71E7F9" w:rsidR="005C76BB" w:rsidRPr="005C76BB" w:rsidRDefault="002D6BEB" w:rsidP="00C34A5B">
            <w:pPr>
              <w:rPr>
                <w:rFonts w:ascii="Century Gothic" w:hAnsi="Century Gothic"/>
                <w:sz w:val="24"/>
              </w:rPr>
            </w:pPr>
            <w:r>
              <w:rPr>
                <w:rFonts w:ascii="Century Gothic" w:hAnsi="Century Gothic"/>
                <w:sz w:val="24"/>
              </w:rPr>
              <w:t>Photos, sign in sheets to the SEL Lab</w:t>
            </w:r>
          </w:p>
        </w:tc>
        <w:tc>
          <w:tcPr>
            <w:tcW w:w="2357" w:type="dxa"/>
          </w:tcPr>
          <w:p w14:paraId="6FF76B38" w14:textId="209E8923" w:rsidR="005C76BB" w:rsidRPr="005C76BB" w:rsidRDefault="002D6BEB" w:rsidP="00C34A5B">
            <w:pPr>
              <w:rPr>
                <w:rFonts w:ascii="Century Gothic" w:hAnsi="Century Gothic"/>
                <w:sz w:val="24"/>
              </w:rPr>
            </w:pPr>
            <w:r>
              <w:rPr>
                <w:rFonts w:ascii="Century Gothic" w:hAnsi="Century Gothic"/>
                <w:sz w:val="24"/>
              </w:rPr>
              <w:t>Continuous through May 31, 2018.</w:t>
            </w:r>
          </w:p>
        </w:tc>
      </w:tr>
      <w:tr w:rsidR="002D6BEB" w:rsidRPr="005C76BB" w14:paraId="5DF6BDAA" w14:textId="77777777" w:rsidTr="00C35246">
        <w:trPr>
          <w:trHeight w:val="325"/>
        </w:trPr>
        <w:tc>
          <w:tcPr>
            <w:tcW w:w="3366" w:type="dxa"/>
          </w:tcPr>
          <w:p w14:paraId="031030EE" w14:textId="1B795CBC" w:rsidR="005C76BB" w:rsidRPr="005C76BB" w:rsidRDefault="002D6BEB" w:rsidP="00C34A5B">
            <w:pPr>
              <w:rPr>
                <w:rFonts w:ascii="Century Gothic" w:hAnsi="Century Gothic"/>
                <w:sz w:val="24"/>
              </w:rPr>
            </w:pPr>
            <w:r>
              <w:rPr>
                <w:rFonts w:ascii="Century Gothic" w:hAnsi="Century Gothic"/>
                <w:sz w:val="24"/>
              </w:rPr>
              <w:t>Visit classrooms for guidance lessons using LEAPS lessons based on WHE Needs Assessment 2018</w:t>
            </w:r>
          </w:p>
          <w:p w14:paraId="1F31C22D" w14:textId="77777777" w:rsidR="005C76BB" w:rsidRPr="005C76BB" w:rsidRDefault="005C76BB" w:rsidP="00C34A5B">
            <w:pPr>
              <w:rPr>
                <w:rFonts w:ascii="Century Gothic" w:hAnsi="Century Gothic"/>
                <w:sz w:val="24"/>
              </w:rPr>
            </w:pPr>
          </w:p>
        </w:tc>
        <w:tc>
          <w:tcPr>
            <w:tcW w:w="2333" w:type="dxa"/>
          </w:tcPr>
          <w:p w14:paraId="52F30D29" w14:textId="37A77881" w:rsidR="005C76BB" w:rsidRPr="005C76BB" w:rsidRDefault="002D6BEB" w:rsidP="00C34A5B">
            <w:pPr>
              <w:rPr>
                <w:rFonts w:ascii="Century Gothic" w:hAnsi="Century Gothic"/>
                <w:sz w:val="24"/>
              </w:rPr>
            </w:pPr>
            <w:r>
              <w:rPr>
                <w:rFonts w:ascii="Century Gothic" w:hAnsi="Century Gothic"/>
                <w:sz w:val="24"/>
              </w:rPr>
              <w:t>K. Todman</w:t>
            </w:r>
          </w:p>
        </w:tc>
        <w:tc>
          <w:tcPr>
            <w:tcW w:w="3332" w:type="dxa"/>
          </w:tcPr>
          <w:p w14:paraId="514CC7C4" w14:textId="217C27A7" w:rsidR="005C76BB" w:rsidRPr="005C76BB" w:rsidRDefault="002D6BEB" w:rsidP="00C34A5B">
            <w:pPr>
              <w:rPr>
                <w:rFonts w:ascii="Century Gothic" w:hAnsi="Century Gothic"/>
                <w:sz w:val="24"/>
              </w:rPr>
            </w:pPr>
            <w:r>
              <w:rPr>
                <w:rFonts w:ascii="Century Gothic" w:hAnsi="Century Gothic"/>
                <w:sz w:val="24"/>
              </w:rPr>
              <w:t xml:space="preserve">LEAP LESSONS </w:t>
            </w:r>
          </w:p>
        </w:tc>
        <w:tc>
          <w:tcPr>
            <w:tcW w:w="2940" w:type="dxa"/>
            <w:gridSpan w:val="2"/>
          </w:tcPr>
          <w:p w14:paraId="09989D4C" w14:textId="22D320B8" w:rsidR="005C76BB" w:rsidRPr="005C76BB" w:rsidRDefault="002D6BEB" w:rsidP="00C34A5B">
            <w:pPr>
              <w:rPr>
                <w:rFonts w:ascii="Century Gothic" w:hAnsi="Century Gothic"/>
                <w:sz w:val="24"/>
              </w:rPr>
            </w:pPr>
            <w:r>
              <w:rPr>
                <w:rFonts w:ascii="Century Gothic" w:hAnsi="Century Gothic"/>
                <w:sz w:val="24"/>
              </w:rPr>
              <w:t>Student samples</w:t>
            </w:r>
          </w:p>
        </w:tc>
        <w:tc>
          <w:tcPr>
            <w:tcW w:w="2357" w:type="dxa"/>
          </w:tcPr>
          <w:p w14:paraId="3ED72016" w14:textId="25CF414B" w:rsidR="005C76BB" w:rsidRPr="005C76BB" w:rsidRDefault="004E38AC" w:rsidP="00C34A5B">
            <w:pPr>
              <w:rPr>
                <w:rFonts w:ascii="Century Gothic" w:hAnsi="Century Gothic"/>
                <w:sz w:val="24"/>
              </w:rPr>
            </w:pPr>
            <w:r>
              <w:rPr>
                <w:rFonts w:ascii="Century Gothic" w:hAnsi="Century Gothic"/>
                <w:sz w:val="24"/>
              </w:rPr>
              <w:t>Continuous through May 31, 2018.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2D6BEB"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D6BEB" w:rsidRPr="005C76BB" w14:paraId="39DC539F" w14:textId="77777777" w:rsidTr="00C35246">
        <w:tc>
          <w:tcPr>
            <w:tcW w:w="3366" w:type="dxa"/>
          </w:tcPr>
          <w:p w14:paraId="33DF8FE7" w14:textId="7EE900B4" w:rsidR="004E38AC" w:rsidRPr="005C76BB" w:rsidRDefault="00C10627" w:rsidP="00C10627">
            <w:pPr>
              <w:tabs>
                <w:tab w:val="left" w:pos="2220"/>
              </w:tabs>
              <w:rPr>
                <w:rFonts w:ascii="Century Gothic" w:hAnsi="Century Gothic"/>
                <w:sz w:val="24"/>
              </w:rPr>
            </w:pPr>
            <w:r>
              <w:rPr>
                <w:rFonts w:ascii="Century Gothic" w:hAnsi="Century Gothic"/>
                <w:sz w:val="24"/>
              </w:rPr>
              <w:t>Quarterly Review of attendance for students with chronic absenteeism last school year.</w:t>
            </w:r>
          </w:p>
        </w:tc>
        <w:tc>
          <w:tcPr>
            <w:tcW w:w="2333" w:type="dxa"/>
          </w:tcPr>
          <w:p w14:paraId="22A04D76" w14:textId="0CA494C5" w:rsidR="004E38AC" w:rsidRPr="005C76BB" w:rsidRDefault="00C10627" w:rsidP="00C34A5B">
            <w:pPr>
              <w:rPr>
                <w:rFonts w:ascii="Century Gothic" w:hAnsi="Century Gothic"/>
                <w:sz w:val="24"/>
              </w:rPr>
            </w:pPr>
            <w:proofErr w:type="gramStart"/>
            <w:r>
              <w:rPr>
                <w:rFonts w:ascii="Century Gothic" w:hAnsi="Century Gothic"/>
                <w:sz w:val="24"/>
              </w:rPr>
              <w:t>K.TODMAN</w:t>
            </w:r>
            <w:proofErr w:type="gramEnd"/>
          </w:p>
        </w:tc>
        <w:tc>
          <w:tcPr>
            <w:tcW w:w="3332" w:type="dxa"/>
          </w:tcPr>
          <w:p w14:paraId="7AC878B6" w14:textId="12879E01" w:rsidR="005C76BB" w:rsidRPr="005C76BB" w:rsidRDefault="00C10627" w:rsidP="00C34A5B">
            <w:pPr>
              <w:rPr>
                <w:rFonts w:ascii="Century Gothic" w:hAnsi="Century Gothic"/>
                <w:sz w:val="24"/>
              </w:rPr>
            </w:pPr>
            <w:r>
              <w:rPr>
                <w:rFonts w:ascii="Century Gothic" w:hAnsi="Century Gothic"/>
                <w:sz w:val="24"/>
              </w:rPr>
              <w:t>Basis/ IMT/Social Worker/</w:t>
            </w:r>
          </w:p>
        </w:tc>
        <w:tc>
          <w:tcPr>
            <w:tcW w:w="2940" w:type="dxa"/>
            <w:gridSpan w:val="2"/>
          </w:tcPr>
          <w:p w14:paraId="77CBDDF1" w14:textId="016D5CAB" w:rsidR="005C76BB" w:rsidRPr="005C76BB" w:rsidRDefault="00C10627" w:rsidP="00C34A5B">
            <w:pPr>
              <w:rPr>
                <w:rFonts w:ascii="Century Gothic" w:hAnsi="Century Gothic"/>
                <w:sz w:val="24"/>
              </w:rPr>
            </w:pPr>
            <w:r>
              <w:rPr>
                <w:rFonts w:ascii="Century Gothic" w:hAnsi="Century Gothic"/>
                <w:sz w:val="24"/>
              </w:rPr>
              <w:t>BTIP Report Pulled and Reviewed.</w:t>
            </w:r>
          </w:p>
        </w:tc>
        <w:tc>
          <w:tcPr>
            <w:tcW w:w="2357" w:type="dxa"/>
          </w:tcPr>
          <w:p w14:paraId="630E6241" w14:textId="6F591F49" w:rsidR="005C76BB" w:rsidRPr="005C76BB" w:rsidRDefault="00C10627" w:rsidP="00C34A5B">
            <w:pPr>
              <w:rPr>
                <w:rFonts w:ascii="Century Gothic" w:hAnsi="Century Gothic"/>
                <w:sz w:val="24"/>
              </w:rPr>
            </w:pPr>
            <w:r>
              <w:rPr>
                <w:rFonts w:ascii="Century Gothic" w:hAnsi="Century Gothic"/>
                <w:sz w:val="24"/>
              </w:rPr>
              <w:t>November 14, 2018</w:t>
            </w:r>
          </w:p>
        </w:tc>
      </w:tr>
      <w:tr w:rsidR="002D6BEB" w:rsidRPr="005C76BB" w14:paraId="0E2F0CDC" w14:textId="77777777" w:rsidTr="00C35246">
        <w:trPr>
          <w:trHeight w:val="406"/>
        </w:trPr>
        <w:tc>
          <w:tcPr>
            <w:tcW w:w="3366" w:type="dxa"/>
          </w:tcPr>
          <w:p w14:paraId="5480C5D7" w14:textId="17A4A022" w:rsidR="00AA52FA" w:rsidRDefault="00C10627" w:rsidP="004E38AC">
            <w:pPr>
              <w:jc w:val="center"/>
              <w:rPr>
                <w:rFonts w:ascii="Century Gothic" w:hAnsi="Century Gothic"/>
                <w:sz w:val="24"/>
              </w:rPr>
            </w:pPr>
            <w:r>
              <w:rPr>
                <w:rFonts w:ascii="Century Gothic" w:hAnsi="Century Gothic"/>
                <w:sz w:val="24"/>
              </w:rPr>
              <w:t>REVIEW discipline referrals for fighting</w:t>
            </w:r>
          </w:p>
          <w:p w14:paraId="02928B10" w14:textId="77777777" w:rsidR="004E38AC" w:rsidRPr="005C76BB" w:rsidRDefault="004E38AC" w:rsidP="004E38AC">
            <w:pPr>
              <w:jc w:val="cente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333" w:type="dxa"/>
          </w:tcPr>
          <w:p w14:paraId="0FB66E70" w14:textId="77777777" w:rsidR="00AA52FA" w:rsidRDefault="00C10627" w:rsidP="0042332E">
            <w:pPr>
              <w:rPr>
                <w:rFonts w:ascii="Century Gothic" w:hAnsi="Century Gothic"/>
                <w:sz w:val="24"/>
              </w:rPr>
            </w:pPr>
            <w:r>
              <w:rPr>
                <w:rFonts w:ascii="Century Gothic" w:hAnsi="Century Gothic"/>
                <w:sz w:val="24"/>
              </w:rPr>
              <w:t>K. Todman</w:t>
            </w:r>
          </w:p>
          <w:p w14:paraId="10A7AF55" w14:textId="6297EB71" w:rsidR="00C10627" w:rsidRPr="005C76BB" w:rsidRDefault="00C10627" w:rsidP="0042332E">
            <w:pPr>
              <w:rPr>
                <w:rFonts w:ascii="Century Gothic" w:hAnsi="Century Gothic"/>
                <w:sz w:val="24"/>
              </w:rPr>
            </w:pPr>
            <w:r>
              <w:rPr>
                <w:rFonts w:ascii="Century Gothic" w:hAnsi="Century Gothic"/>
                <w:sz w:val="24"/>
              </w:rPr>
              <w:t>R. Hanslip</w:t>
            </w:r>
          </w:p>
        </w:tc>
        <w:tc>
          <w:tcPr>
            <w:tcW w:w="3332" w:type="dxa"/>
          </w:tcPr>
          <w:p w14:paraId="0BFDFAAB" w14:textId="5B293DBF" w:rsidR="00AA52FA" w:rsidRPr="005C76BB" w:rsidRDefault="00687F3D" w:rsidP="0042332E">
            <w:pPr>
              <w:rPr>
                <w:rFonts w:ascii="Century Gothic" w:hAnsi="Century Gothic"/>
                <w:sz w:val="24"/>
              </w:rPr>
            </w:pPr>
            <w:r>
              <w:rPr>
                <w:rFonts w:ascii="Century Gothic" w:hAnsi="Century Gothic"/>
                <w:sz w:val="24"/>
              </w:rPr>
              <w:t>Asst. Principal, Referral database</w:t>
            </w:r>
          </w:p>
        </w:tc>
        <w:tc>
          <w:tcPr>
            <w:tcW w:w="2940" w:type="dxa"/>
            <w:gridSpan w:val="2"/>
          </w:tcPr>
          <w:p w14:paraId="29861ABC" w14:textId="1221314C" w:rsidR="00AA52FA" w:rsidRPr="005C76BB" w:rsidRDefault="00687F3D" w:rsidP="0042332E">
            <w:pPr>
              <w:rPr>
                <w:rFonts w:ascii="Century Gothic" w:hAnsi="Century Gothic"/>
                <w:sz w:val="24"/>
              </w:rPr>
            </w:pPr>
            <w:r>
              <w:rPr>
                <w:rFonts w:ascii="Century Gothic" w:hAnsi="Century Gothic"/>
                <w:sz w:val="24"/>
              </w:rPr>
              <w:t xml:space="preserve">Referral Report pulled and Reviewed to compare last years data with the current school year. </w:t>
            </w:r>
          </w:p>
        </w:tc>
        <w:tc>
          <w:tcPr>
            <w:tcW w:w="2357" w:type="dxa"/>
          </w:tcPr>
          <w:p w14:paraId="18BC6302" w14:textId="4CAD7B14" w:rsidR="00AA52FA" w:rsidRPr="005C76BB" w:rsidRDefault="00687F3D" w:rsidP="0042332E">
            <w:pPr>
              <w:rPr>
                <w:rFonts w:ascii="Century Gothic" w:hAnsi="Century Gothic"/>
                <w:sz w:val="24"/>
              </w:rPr>
            </w:pPr>
            <w:r>
              <w:rPr>
                <w:rFonts w:ascii="Century Gothic" w:hAnsi="Century Gothic"/>
                <w:sz w:val="24"/>
              </w:rPr>
              <w:t>November 14, 2018</w:t>
            </w:r>
          </w:p>
        </w:tc>
      </w:tr>
      <w:tr w:rsidR="002D6BEB" w:rsidRPr="005C76BB" w14:paraId="2CC89765" w14:textId="77777777" w:rsidTr="00C35246">
        <w:trPr>
          <w:trHeight w:val="90"/>
        </w:trPr>
        <w:tc>
          <w:tcPr>
            <w:tcW w:w="3366" w:type="dxa"/>
          </w:tcPr>
          <w:p w14:paraId="167F931B" w14:textId="5FE80FBC" w:rsidR="005C76BB" w:rsidRPr="005C76BB" w:rsidRDefault="00687F3D" w:rsidP="00C34A5B">
            <w:pPr>
              <w:rPr>
                <w:rFonts w:ascii="Century Gothic" w:hAnsi="Century Gothic"/>
                <w:sz w:val="24"/>
              </w:rPr>
            </w:pPr>
            <w:r>
              <w:rPr>
                <w:rFonts w:ascii="Century Gothic" w:hAnsi="Century Gothic"/>
                <w:sz w:val="24"/>
              </w:rPr>
              <w:t>Review FSA Data (baseline)</w:t>
            </w:r>
          </w:p>
        </w:tc>
        <w:tc>
          <w:tcPr>
            <w:tcW w:w="2333" w:type="dxa"/>
          </w:tcPr>
          <w:p w14:paraId="6D1170D2" w14:textId="77777777" w:rsidR="005C76BB" w:rsidRDefault="00687F3D" w:rsidP="00C34A5B">
            <w:pPr>
              <w:rPr>
                <w:rFonts w:ascii="Century Gothic" w:hAnsi="Century Gothic"/>
                <w:sz w:val="24"/>
              </w:rPr>
            </w:pPr>
            <w:r>
              <w:rPr>
                <w:rFonts w:ascii="Century Gothic" w:hAnsi="Century Gothic"/>
                <w:sz w:val="24"/>
              </w:rPr>
              <w:t>N. Mennecke</w:t>
            </w:r>
          </w:p>
          <w:p w14:paraId="373B3A37" w14:textId="4F7CEEBB" w:rsidR="00687F3D" w:rsidRPr="005C76BB" w:rsidRDefault="00687F3D" w:rsidP="00C34A5B">
            <w:pPr>
              <w:rPr>
                <w:rFonts w:ascii="Century Gothic" w:hAnsi="Century Gothic"/>
                <w:sz w:val="24"/>
              </w:rPr>
            </w:pPr>
            <w:r>
              <w:rPr>
                <w:rFonts w:ascii="Century Gothic" w:hAnsi="Century Gothic"/>
                <w:sz w:val="24"/>
              </w:rPr>
              <w:t>J. Mayers</w:t>
            </w:r>
          </w:p>
        </w:tc>
        <w:tc>
          <w:tcPr>
            <w:tcW w:w="3332" w:type="dxa"/>
          </w:tcPr>
          <w:p w14:paraId="76352DCA" w14:textId="34C5CABE" w:rsidR="005C76BB" w:rsidRPr="005C76BB" w:rsidRDefault="00687F3D" w:rsidP="00C34A5B">
            <w:pPr>
              <w:rPr>
                <w:rFonts w:ascii="Century Gothic" w:hAnsi="Century Gothic"/>
                <w:sz w:val="24"/>
              </w:rPr>
            </w:pPr>
            <w:r>
              <w:rPr>
                <w:rFonts w:ascii="Century Gothic" w:hAnsi="Century Gothic"/>
                <w:sz w:val="24"/>
              </w:rPr>
              <w:t xml:space="preserve">RTI information, Basis, </w:t>
            </w:r>
          </w:p>
        </w:tc>
        <w:tc>
          <w:tcPr>
            <w:tcW w:w="2940" w:type="dxa"/>
            <w:gridSpan w:val="2"/>
          </w:tcPr>
          <w:p w14:paraId="712A881B" w14:textId="3EF02873" w:rsidR="005C76BB" w:rsidRPr="005C76BB" w:rsidRDefault="00687F3D" w:rsidP="00C34A5B">
            <w:pPr>
              <w:rPr>
                <w:rFonts w:ascii="Century Gothic" w:hAnsi="Century Gothic"/>
                <w:sz w:val="24"/>
              </w:rPr>
            </w:pPr>
            <w:r>
              <w:rPr>
                <w:rFonts w:ascii="Century Gothic" w:hAnsi="Century Gothic"/>
                <w:sz w:val="24"/>
              </w:rPr>
              <w:t xml:space="preserve">Create a </w:t>
            </w:r>
            <w:r w:rsidR="00DF35CF">
              <w:rPr>
                <w:rFonts w:ascii="Century Gothic" w:hAnsi="Century Gothic"/>
                <w:sz w:val="24"/>
              </w:rPr>
              <w:t>board to track student progress</w:t>
            </w:r>
          </w:p>
        </w:tc>
        <w:tc>
          <w:tcPr>
            <w:tcW w:w="2357" w:type="dxa"/>
          </w:tcPr>
          <w:p w14:paraId="07B4590A" w14:textId="5B6755A6" w:rsidR="005C76BB" w:rsidRPr="005C76BB" w:rsidRDefault="00DF35CF" w:rsidP="00C34A5B">
            <w:pPr>
              <w:rPr>
                <w:rFonts w:ascii="Century Gothic" w:hAnsi="Century Gothic"/>
                <w:sz w:val="24"/>
              </w:rPr>
            </w:pPr>
            <w:r>
              <w:rPr>
                <w:rFonts w:ascii="Century Gothic" w:hAnsi="Century Gothic"/>
                <w:sz w:val="24"/>
              </w:rPr>
              <w:t>February 22, 2018.</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08CA" w14:textId="77777777" w:rsidR="009D3567" w:rsidRDefault="009D3567" w:rsidP="0036007A">
      <w:pPr>
        <w:spacing w:after="0" w:line="240" w:lineRule="auto"/>
      </w:pPr>
      <w:r>
        <w:separator/>
      </w:r>
    </w:p>
  </w:endnote>
  <w:endnote w:type="continuationSeparator" w:id="0">
    <w:p w14:paraId="13FDB7CA" w14:textId="77777777" w:rsidR="009D3567" w:rsidRDefault="009D356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E179" w14:textId="77777777" w:rsidR="009D3567" w:rsidRDefault="009D3567" w:rsidP="0036007A">
      <w:pPr>
        <w:spacing w:after="0" w:line="240" w:lineRule="auto"/>
      </w:pPr>
      <w:r>
        <w:separator/>
      </w:r>
    </w:p>
  </w:footnote>
  <w:footnote w:type="continuationSeparator" w:id="0">
    <w:p w14:paraId="25434A28" w14:textId="77777777" w:rsidR="009D3567" w:rsidRDefault="009D3567"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F62"/>
    <w:multiLevelType w:val="hybridMultilevel"/>
    <w:tmpl w:val="A692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417C"/>
    <w:multiLevelType w:val="hybridMultilevel"/>
    <w:tmpl w:val="C3E6C4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D5461A"/>
    <w:multiLevelType w:val="hybridMultilevel"/>
    <w:tmpl w:val="1006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75D45"/>
    <w:multiLevelType w:val="hybridMultilevel"/>
    <w:tmpl w:val="F80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B3AD6"/>
    <w:multiLevelType w:val="hybridMultilevel"/>
    <w:tmpl w:val="CAA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048FE"/>
    <w:multiLevelType w:val="hybridMultilevel"/>
    <w:tmpl w:val="9BF0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61BFA"/>
    <w:multiLevelType w:val="hybridMultilevel"/>
    <w:tmpl w:val="ED7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D126C"/>
    <w:multiLevelType w:val="hybridMultilevel"/>
    <w:tmpl w:val="F064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NDa2NDQ2MjW2NDZS0lEKTi0uzszPAykwrAUAx7ZTcSwAAAA="/>
  </w:docVars>
  <w:rsids>
    <w:rsidRoot w:val="0036007A"/>
    <w:rsid w:val="00024FC2"/>
    <w:rsid w:val="000369D8"/>
    <w:rsid w:val="000708A0"/>
    <w:rsid w:val="000A3DAE"/>
    <w:rsid w:val="000F4F27"/>
    <w:rsid w:val="0010459B"/>
    <w:rsid w:val="001354B2"/>
    <w:rsid w:val="001676CF"/>
    <w:rsid w:val="001A0383"/>
    <w:rsid w:val="001A39E4"/>
    <w:rsid w:val="001C4092"/>
    <w:rsid w:val="00237BBE"/>
    <w:rsid w:val="00253CAF"/>
    <w:rsid w:val="00254AC3"/>
    <w:rsid w:val="00264824"/>
    <w:rsid w:val="002964F7"/>
    <w:rsid w:val="002B27C5"/>
    <w:rsid w:val="002D6BEB"/>
    <w:rsid w:val="00332408"/>
    <w:rsid w:val="0033304F"/>
    <w:rsid w:val="0036007A"/>
    <w:rsid w:val="003614CC"/>
    <w:rsid w:val="00365B91"/>
    <w:rsid w:val="00377894"/>
    <w:rsid w:val="00402ADF"/>
    <w:rsid w:val="00415041"/>
    <w:rsid w:val="0042332E"/>
    <w:rsid w:val="00437648"/>
    <w:rsid w:val="00444387"/>
    <w:rsid w:val="00462C0F"/>
    <w:rsid w:val="00483690"/>
    <w:rsid w:val="00490F0E"/>
    <w:rsid w:val="004E38AC"/>
    <w:rsid w:val="004F4DD8"/>
    <w:rsid w:val="005406AD"/>
    <w:rsid w:val="005603E6"/>
    <w:rsid w:val="005A1B01"/>
    <w:rsid w:val="005B15B4"/>
    <w:rsid w:val="005C4F6B"/>
    <w:rsid w:val="005C76BB"/>
    <w:rsid w:val="005D4A75"/>
    <w:rsid w:val="005F6DFB"/>
    <w:rsid w:val="00616348"/>
    <w:rsid w:val="00636BBC"/>
    <w:rsid w:val="00655115"/>
    <w:rsid w:val="0068671F"/>
    <w:rsid w:val="00687F3D"/>
    <w:rsid w:val="007456C4"/>
    <w:rsid w:val="00745ADA"/>
    <w:rsid w:val="00774A3E"/>
    <w:rsid w:val="007A6C10"/>
    <w:rsid w:val="007B56BB"/>
    <w:rsid w:val="007E4800"/>
    <w:rsid w:val="007F089F"/>
    <w:rsid w:val="00836712"/>
    <w:rsid w:val="00837C9A"/>
    <w:rsid w:val="008C6498"/>
    <w:rsid w:val="008E6447"/>
    <w:rsid w:val="008F509E"/>
    <w:rsid w:val="008F7257"/>
    <w:rsid w:val="009670E2"/>
    <w:rsid w:val="00973C30"/>
    <w:rsid w:val="009770CA"/>
    <w:rsid w:val="009D0DB9"/>
    <w:rsid w:val="009D3567"/>
    <w:rsid w:val="009E702B"/>
    <w:rsid w:val="009F78E1"/>
    <w:rsid w:val="00A474D5"/>
    <w:rsid w:val="00A835CB"/>
    <w:rsid w:val="00A8710F"/>
    <w:rsid w:val="00A97058"/>
    <w:rsid w:val="00AA13B4"/>
    <w:rsid w:val="00AA52FA"/>
    <w:rsid w:val="00AC7A01"/>
    <w:rsid w:val="00AF61C3"/>
    <w:rsid w:val="00B06469"/>
    <w:rsid w:val="00B12EB5"/>
    <w:rsid w:val="00B36D69"/>
    <w:rsid w:val="00B51976"/>
    <w:rsid w:val="00B70D6E"/>
    <w:rsid w:val="00B96CAB"/>
    <w:rsid w:val="00BC020A"/>
    <w:rsid w:val="00BE2425"/>
    <w:rsid w:val="00C10627"/>
    <w:rsid w:val="00C2719B"/>
    <w:rsid w:val="00C34A5B"/>
    <w:rsid w:val="00C35246"/>
    <w:rsid w:val="00C60A1C"/>
    <w:rsid w:val="00C83CD0"/>
    <w:rsid w:val="00C85C4D"/>
    <w:rsid w:val="00CC085F"/>
    <w:rsid w:val="00CE5B77"/>
    <w:rsid w:val="00D3798F"/>
    <w:rsid w:val="00D473D3"/>
    <w:rsid w:val="00D57662"/>
    <w:rsid w:val="00DB799E"/>
    <w:rsid w:val="00DF35CF"/>
    <w:rsid w:val="00E00097"/>
    <w:rsid w:val="00E11F28"/>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B0718"/>
  <w15:docId w15:val="{38012051-73FD-4818-927F-7DCC6ACF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EFF2-EE6B-4EB0-A926-A0EEA649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Nicholas A. Mennecke</cp:lastModifiedBy>
  <cp:revision>2</cp:revision>
  <cp:lastPrinted>2018-08-07T18:12:00Z</cp:lastPrinted>
  <dcterms:created xsi:type="dcterms:W3CDTF">2018-11-19T15:03:00Z</dcterms:created>
  <dcterms:modified xsi:type="dcterms:W3CDTF">2018-11-19T15:03:00Z</dcterms:modified>
</cp:coreProperties>
</file>