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28" w:type="dxa"/>
        <w:tblLook w:val="04A0" w:firstRow="1" w:lastRow="0" w:firstColumn="1" w:lastColumn="0" w:noHBand="0" w:noVBand="1"/>
      </w:tblPr>
      <w:tblGrid>
        <w:gridCol w:w="3690"/>
        <w:gridCol w:w="2749"/>
        <w:gridCol w:w="3306"/>
        <w:gridCol w:w="418"/>
        <w:gridCol w:w="1642"/>
        <w:gridCol w:w="2749"/>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1C22BA8F"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F301AE">
              <w:rPr>
                <w:rFonts w:ascii="Century Gothic" w:hAnsi="Century Gothic"/>
                <w:sz w:val="24"/>
                <w:szCs w:val="24"/>
              </w:rPr>
              <w:t xml:space="preserve">  Watkins Elementary School</w:t>
            </w:r>
          </w:p>
        </w:tc>
        <w:tc>
          <w:tcPr>
            <w:tcW w:w="4703" w:type="dxa"/>
            <w:gridSpan w:val="2"/>
          </w:tcPr>
          <w:p w14:paraId="42A7A2A1" w14:textId="7B5BC807"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F301AE">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0B15C1B6"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F301AE">
              <w:rPr>
                <w:rFonts w:ascii="Century Gothic" w:hAnsi="Century Gothic"/>
                <w:b/>
                <w:sz w:val="24"/>
                <w:szCs w:val="24"/>
              </w:rPr>
              <w:t xml:space="preserve">  </w:t>
            </w:r>
            <w:r w:rsidR="00F301AE" w:rsidRPr="00F301AE">
              <w:rPr>
                <w:rFonts w:ascii="Century Gothic" w:hAnsi="Century Gothic"/>
                <w:sz w:val="24"/>
                <w:szCs w:val="24"/>
              </w:rPr>
              <w:t>Lori A. Mendez</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2B6708ED"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F301AE">
              <w:rPr>
                <w:rFonts w:ascii="Century Gothic" w:hAnsi="Century Gothic"/>
                <w:b/>
                <w:sz w:val="24"/>
                <w:szCs w:val="24"/>
              </w:rPr>
              <w:t xml:space="preserve">  </w:t>
            </w:r>
            <w:r w:rsidR="00F301AE" w:rsidRPr="00F301AE">
              <w:rPr>
                <w:rFonts w:ascii="Century Gothic" w:hAnsi="Century Gothic"/>
                <w:sz w:val="24"/>
                <w:szCs w:val="24"/>
              </w:rPr>
              <w:t>Jacquelyn Haywood</w:t>
            </w:r>
          </w:p>
        </w:tc>
      </w:tr>
      <w:tr w:rsidR="0036007A" w:rsidRPr="005C76BB" w14:paraId="1587C81D" w14:textId="77777777" w:rsidTr="00C35246">
        <w:tc>
          <w:tcPr>
            <w:tcW w:w="14328" w:type="dxa"/>
            <w:gridSpan w:val="6"/>
          </w:tcPr>
          <w:p w14:paraId="49C13E81" w14:textId="2435F1E6" w:rsidR="0036007A" w:rsidRPr="001D2C0D" w:rsidRDefault="00332408" w:rsidP="00FC05D1">
            <w:pPr>
              <w:rPr>
                <w:rFonts w:ascii="Century Gothic" w:hAnsi="Century Gothic"/>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1D2C0D">
              <w:rPr>
                <w:rFonts w:ascii="Century Gothic" w:hAnsi="Century Gothic"/>
                <w:b/>
                <w:sz w:val="24"/>
                <w:szCs w:val="24"/>
              </w:rPr>
              <w:t xml:space="preserve">  </w:t>
            </w:r>
            <w:r w:rsidR="001D2C0D" w:rsidRPr="001D2C0D">
              <w:rPr>
                <w:rFonts w:ascii="Century Gothic" w:hAnsi="Century Gothic"/>
                <w:sz w:val="24"/>
                <w:szCs w:val="24"/>
              </w:rPr>
              <w:t xml:space="preserve">The mission of Watkins Elementary is to create an environment where students and staff exceed the academic expectations set to meet their maximum potential. </w:t>
            </w:r>
          </w:p>
        </w:tc>
      </w:tr>
      <w:tr w:rsidR="00332408" w:rsidRPr="005C76BB" w14:paraId="35F32D34" w14:textId="77777777" w:rsidTr="00C35246">
        <w:tc>
          <w:tcPr>
            <w:tcW w:w="14328" w:type="dxa"/>
            <w:gridSpan w:val="6"/>
          </w:tcPr>
          <w:p w14:paraId="6DB0E2A1" w14:textId="6BD9F918" w:rsidR="00332408" w:rsidRPr="001D2C0D"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1D2C0D">
              <w:rPr>
                <w:rFonts w:ascii="Century Gothic" w:hAnsi="Century Gothic"/>
                <w:szCs w:val="24"/>
              </w:rPr>
              <w:t xml:space="preserve">  </w:t>
            </w:r>
            <w:r w:rsidR="001D2C0D" w:rsidRPr="001D2C0D">
              <w:rPr>
                <w:rFonts w:ascii="Century Gothic" w:hAnsi="Century Gothic"/>
                <w:szCs w:val="24"/>
              </w:rPr>
              <w:t>Watkins is committed to all students, faculty and staff to reach their maximum potential as they become College and Career ready.</w:t>
            </w: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48FE5A77"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CC75D7">
              <w:rPr>
                <w:rFonts w:ascii="Century Gothic" w:hAnsi="Century Gothic"/>
                <w:b/>
                <w:sz w:val="24"/>
                <w:szCs w:val="24"/>
              </w:rPr>
              <w:t>Moliette Bonhomme</w:t>
            </w:r>
            <w:r w:rsidR="00C35246" w:rsidRPr="00C35246">
              <w:rPr>
                <w:rFonts w:ascii="Century Gothic" w:hAnsi="Century Gothic"/>
                <w:b/>
                <w:sz w:val="24"/>
                <w:szCs w:val="24"/>
              </w:rPr>
              <w:t xml:space="preserve">                                             </w:t>
            </w:r>
            <w:r w:rsidR="0064590C">
              <w:rPr>
                <w:rFonts w:ascii="Century Gothic" w:hAnsi="Century Gothic"/>
                <w:b/>
                <w:sz w:val="24"/>
                <w:szCs w:val="24"/>
              </w:rPr>
              <w:t xml:space="preserve">                       </w:t>
            </w:r>
            <w:r w:rsidR="00C35246" w:rsidRPr="00C35246">
              <w:rPr>
                <w:rFonts w:ascii="Century Gothic" w:hAnsi="Century Gothic"/>
                <w:b/>
                <w:sz w:val="24"/>
                <w:szCs w:val="24"/>
              </w:rPr>
              <w:t xml:space="preserve">  </w:t>
            </w:r>
            <w:r w:rsidR="0064590C">
              <w:rPr>
                <w:rFonts w:ascii="Century Gothic" w:hAnsi="Century Gothic"/>
                <w:b/>
                <w:sz w:val="24"/>
                <w:szCs w:val="24"/>
              </w:rPr>
              <w:t xml:space="preserve">                     </w:t>
            </w:r>
            <w:r w:rsidR="00C35246" w:rsidRPr="00C35246">
              <w:rPr>
                <w:rFonts w:ascii="Century Gothic" w:hAnsi="Century Gothic"/>
                <w:b/>
                <w:sz w:val="24"/>
                <w:szCs w:val="24"/>
              </w:rPr>
              <w:t xml:space="preserve">               </w:t>
            </w:r>
            <w:r w:rsidR="00710407">
              <w:rPr>
                <w:rFonts w:ascii="Century Gothic" w:hAnsi="Century Gothic"/>
                <w:b/>
                <w:sz w:val="24"/>
                <w:szCs w:val="24"/>
              </w:rPr>
              <w:t>School Counselor</w:t>
            </w:r>
            <w:r w:rsidR="00C35246" w:rsidRPr="00C35246">
              <w:rPr>
                <w:rFonts w:ascii="Century Gothic" w:hAnsi="Century Gothic"/>
                <w:b/>
                <w:sz w:val="24"/>
                <w:szCs w:val="24"/>
              </w:rPr>
              <w:t xml:space="preserve">      SEL Liaison</w:t>
            </w:r>
          </w:p>
        </w:tc>
      </w:tr>
      <w:tr w:rsidR="0036007A" w:rsidRPr="005C76BB" w14:paraId="3E902354" w14:textId="77777777" w:rsidTr="00C35246">
        <w:trPr>
          <w:trHeight w:val="674"/>
        </w:trPr>
        <w:tc>
          <w:tcPr>
            <w:tcW w:w="14328" w:type="dxa"/>
            <w:gridSpan w:val="6"/>
            <w:vAlign w:val="center"/>
          </w:tcPr>
          <w:p w14:paraId="09FCB3F3" w14:textId="2D7FF812"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C75D7">
              <w:rPr>
                <w:rFonts w:ascii="Century Gothic" w:hAnsi="Century Gothic"/>
                <w:b/>
                <w:sz w:val="24"/>
                <w:szCs w:val="24"/>
              </w:rPr>
              <w:t xml:space="preserve"> </w:t>
            </w:r>
            <w:r w:rsidR="00AF7B0C">
              <w:rPr>
                <w:rFonts w:ascii="Century Gothic" w:hAnsi="Century Gothic"/>
                <w:b/>
                <w:sz w:val="24"/>
                <w:szCs w:val="24"/>
              </w:rPr>
              <w:t xml:space="preserve">   Sheree</w:t>
            </w:r>
            <w:r w:rsidR="00710407">
              <w:rPr>
                <w:rFonts w:ascii="Century Gothic" w:hAnsi="Century Gothic"/>
                <w:b/>
                <w:sz w:val="24"/>
                <w:szCs w:val="24"/>
              </w:rPr>
              <w:t xml:space="preserve">n Reynolds                                                                                </w:t>
            </w:r>
            <w:r w:rsidR="00AF7B0C">
              <w:rPr>
                <w:rFonts w:ascii="Century Gothic" w:hAnsi="Century Gothic"/>
                <w:b/>
                <w:sz w:val="24"/>
                <w:szCs w:val="24"/>
              </w:rPr>
              <w:t xml:space="preserve">                              </w:t>
            </w:r>
            <w:r w:rsidR="00710407">
              <w:rPr>
                <w:rFonts w:ascii="Century Gothic" w:hAnsi="Century Gothic"/>
                <w:b/>
                <w:sz w:val="24"/>
                <w:szCs w:val="24"/>
              </w:rPr>
              <w:t>Assistant Principal</w:t>
            </w:r>
          </w:p>
        </w:tc>
      </w:tr>
      <w:tr w:rsidR="0036007A" w:rsidRPr="005C76BB" w14:paraId="61E9097C" w14:textId="77777777" w:rsidTr="00C35246">
        <w:trPr>
          <w:trHeight w:val="674"/>
        </w:trPr>
        <w:tc>
          <w:tcPr>
            <w:tcW w:w="14328" w:type="dxa"/>
            <w:gridSpan w:val="6"/>
            <w:vAlign w:val="center"/>
          </w:tcPr>
          <w:p w14:paraId="3AA8343E" w14:textId="01E1397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p>
        </w:tc>
      </w:tr>
      <w:tr w:rsidR="0036007A" w:rsidRPr="005C76BB" w14:paraId="457BFB41" w14:textId="77777777" w:rsidTr="00C35246">
        <w:trPr>
          <w:trHeight w:val="674"/>
        </w:trPr>
        <w:tc>
          <w:tcPr>
            <w:tcW w:w="14328" w:type="dxa"/>
            <w:gridSpan w:val="6"/>
            <w:vAlign w:val="center"/>
          </w:tcPr>
          <w:p w14:paraId="441DC784" w14:textId="0B5BBC68"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p>
        </w:tc>
      </w:tr>
      <w:tr w:rsidR="00C35246" w:rsidRPr="005C76BB" w14:paraId="247A998E" w14:textId="77777777" w:rsidTr="00C35246">
        <w:trPr>
          <w:trHeight w:val="674"/>
        </w:trPr>
        <w:tc>
          <w:tcPr>
            <w:tcW w:w="14328" w:type="dxa"/>
            <w:gridSpan w:val="6"/>
            <w:vAlign w:val="center"/>
          </w:tcPr>
          <w:p w14:paraId="3E5A2CEF" w14:textId="0E619011"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lastRenderedPageBreak/>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7F2EA81A" w:rsidR="002B27C5" w:rsidRDefault="002B27C5" w:rsidP="002B27C5">
            <w:pPr>
              <w:pStyle w:val="ListParagraph"/>
              <w:rPr>
                <w:rFonts w:ascii="Century Gothic" w:hAnsi="Century Gothic"/>
                <w:b/>
                <w:sz w:val="24"/>
              </w:rPr>
            </w:pPr>
            <w:r>
              <w:rPr>
                <w:rFonts w:ascii="Century Gothic" w:hAnsi="Century Gothic"/>
                <w:b/>
                <w:sz w:val="24"/>
              </w:rPr>
              <w:t>1.</w:t>
            </w:r>
            <w:r w:rsidR="00CC75D7">
              <w:rPr>
                <w:rFonts w:ascii="Century Gothic" w:hAnsi="Century Gothic"/>
                <w:b/>
                <w:sz w:val="24"/>
              </w:rPr>
              <w:t xml:space="preserve"> LEAPS</w:t>
            </w:r>
          </w:p>
          <w:p w14:paraId="3267E130" w14:textId="08E47A57" w:rsidR="002B27C5" w:rsidRDefault="002B27C5" w:rsidP="002B27C5">
            <w:pPr>
              <w:pStyle w:val="ListParagraph"/>
              <w:rPr>
                <w:rFonts w:ascii="Century Gothic" w:hAnsi="Century Gothic"/>
                <w:b/>
                <w:sz w:val="24"/>
              </w:rPr>
            </w:pPr>
            <w:r>
              <w:rPr>
                <w:rFonts w:ascii="Century Gothic" w:hAnsi="Century Gothic"/>
                <w:b/>
                <w:sz w:val="24"/>
              </w:rPr>
              <w:t>2.</w:t>
            </w:r>
            <w:r w:rsidR="00CC75D7">
              <w:rPr>
                <w:rFonts w:ascii="Century Gothic" w:hAnsi="Century Gothic"/>
                <w:b/>
                <w:sz w:val="24"/>
              </w:rPr>
              <w:t xml:space="preserve"> Stanford Harmony</w:t>
            </w:r>
          </w:p>
          <w:p w14:paraId="0EBC7CD2" w14:textId="32ED863A" w:rsidR="002B27C5" w:rsidRDefault="002B27C5" w:rsidP="002B27C5">
            <w:pPr>
              <w:pStyle w:val="ListParagraph"/>
              <w:rPr>
                <w:rFonts w:ascii="Century Gothic" w:hAnsi="Century Gothic"/>
                <w:b/>
                <w:sz w:val="24"/>
              </w:rPr>
            </w:pPr>
            <w:r>
              <w:rPr>
                <w:rFonts w:ascii="Century Gothic" w:hAnsi="Century Gothic"/>
                <w:b/>
                <w:sz w:val="24"/>
              </w:rPr>
              <w:t>3.</w:t>
            </w:r>
            <w:r w:rsidR="00CC75D7">
              <w:rPr>
                <w:rFonts w:ascii="Century Gothic" w:hAnsi="Century Gothic"/>
                <w:b/>
                <w:sz w:val="24"/>
              </w:rPr>
              <w:t xml:space="preserve"> </w:t>
            </w:r>
            <w:r w:rsidR="00457FF8">
              <w:rPr>
                <w:rFonts w:ascii="Century Gothic" w:hAnsi="Century Gothic"/>
                <w:b/>
                <w:sz w:val="24"/>
              </w:rPr>
              <w:t>Character Trait</w:t>
            </w:r>
          </w:p>
          <w:p w14:paraId="48B92E00" w14:textId="76AE2165" w:rsidR="002B27C5" w:rsidRPr="002B27C5" w:rsidRDefault="002B27C5" w:rsidP="002B27C5">
            <w:pPr>
              <w:pStyle w:val="ListParagraph"/>
              <w:rPr>
                <w:rFonts w:ascii="Century Gothic" w:hAnsi="Century Gothic"/>
                <w:b/>
                <w:sz w:val="24"/>
              </w:rPr>
            </w:pPr>
            <w:r>
              <w:rPr>
                <w:rFonts w:ascii="Century Gothic" w:hAnsi="Century Gothic"/>
                <w:b/>
                <w:sz w:val="24"/>
              </w:rPr>
              <w:t>4.</w:t>
            </w:r>
            <w:r w:rsidR="00354257">
              <w:rPr>
                <w:rFonts w:ascii="Century Gothic" w:hAnsi="Century Gothic"/>
                <w:b/>
                <w:sz w:val="24"/>
              </w:rPr>
              <w:t xml:space="preserve"> </w:t>
            </w:r>
            <w:r w:rsidR="00457FF8">
              <w:rPr>
                <w:rFonts w:ascii="Century Gothic" w:hAnsi="Century Gothic"/>
                <w:b/>
                <w:sz w:val="24"/>
              </w:rPr>
              <w:t>Sandy Hook</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0EF883FC" w:rsidR="00C35246" w:rsidRPr="005C76BB" w:rsidRDefault="00C35246" w:rsidP="00C35246">
                  <w:pPr>
                    <w:rPr>
                      <w:rFonts w:ascii="Century Gothic" w:hAnsi="Century Gothic"/>
                      <w:b/>
                      <w:sz w:val="24"/>
                    </w:rPr>
                  </w:pPr>
                  <w:r w:rsidRPr="005C76BB">
                    <w:rPr>
                      <w:rFonts w:ascii="Century Gothic" w:hAnsi="Century Gothic"/>
                      <w:b/>
                      <w:sz w:val="24"/>
                    </w:rPr>
                    <w:t>Strategies:</w:t>
                  </w:r>
                  <w:r w:rsidR="000C3C21">
                    <w:rPr>
                      <w:rFonts w:ascii="Century Gothic" w:hAnsi="Century Gothic"/>
                      <w:b/>
                      <w:sz w:val="24"/>
                    </w:rPr>
                    <w:t xml:space="preserve"> Teachers will check in on students feeling in the morning.</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0CE65E57" w:rsidR="00C35246" w:rsidRPr="005C76BB" w:rsidRDefault="00C35246" w:rsidP="00C35246">
                  <w:pPr>
                    <w:rPr>
                      <w:rFonts w:ascii="Century Gothic" w:hAnsi="Century Gothic"/>
                      <w:b/>
                      <w:sz w:val="24"/>
                    </w:rPr>
                  </w:pPr>
                  <w:r w:rsidRPr="005C76BB">
                    <w:rPr>
                      <w:rFonts w:ascii="Century Gothic" w:hAnsi="Century Gothic"/>
                      <w:b/>
                      <w:sz w:val="24"/>
                    </w:rPr>
                    <w:t>Strategies:</w:t>
                  </w:r>
                  <w:r w:rsidR="000C3C21">
                    <w:rPr>
                      <w:rFonts w:ascii="Century Gothic" w:hAnsi="Century Gothic"/>
                      <w:b/>
                      <w:sz w:val="24"/>
                    </w:rPr>
                    <w:t xml:space="preserve"> Assessments on students learning style or personality will be given. Students </w:t>
                  </w:r>
                  <w:r w:rsidR="005A1E37">
                    <w:rPr>
                      <w:rFonts w:ascii="Century Gothic" w:hAnsi="Century Gothic"/>
                      <w:b/>
                      <w:sz w:val="24"/>
                    </w:rPr>
                    <w:t>can</w:t>
                  </w:r>
                  <w:r w:rsidR="000C3C21">
                    <w:rPr>
                      <w:rFonts w:ascii="Century Gothic" w:hAnsi="Century Gothic"/>
                      <w:b/>
                      <w:sz w:val="24"/>
                    </w:rPr>
                    <w:t xml:space="preserve"> speak to the school counselor for support.</w:t>
                  </w:r>
                  <w:r w:rsidR="005A1E37">
                    <w:rPr>
                      <w:rFonts w:ascii="Century Gothic" w:hAnsi="Century Gothic"/>
                      <w:b/>
                      <w:sz w:val="24"/>
                    </w:rPr>
                    <w:t xml:space="preserve"> We encourage the students with growth mindset teachings. </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7CBDE7E0" w:rsidR="00C35246" w:rsidRDefault="00C35246" w:rsidP="00C35246">
                  <w:pPr>
                    <w:rPr>
                      <w:rFonts w:ascii="Century Gothic" w:hAnsi="Century Gothic"/>
                      <w:b/>
                      <w:sz w:val="24"/>
                    </w:rPr>
                  </w:pPr>
                  <w:r w:rsidRPr="005C76BB">
                    <w:rPr>
                      <w:rFonts w:ascii="Century Gothic" w:hAnsi="Century Gothic"/>
                      <w:b/>
                      <w:sz w:val="24"/>
                    </w:rPr>
                    <w:t>Strategies:</w:t>
                  </w:r>
                  <w:r w:rsidR="000C3C21">
                    <w:rPr>
                      <w:rFonts w:ascii="Century Gothic" w:hAnsi="Century Gothic"/>
                      <w:b/>
                      <w:sz w:val="24"/>
                    </w:rPr>
                    <w:t xml:space="preserve"> Students are </w:t>
                  </w:r>
                  <w:r w:rsidR="00253B18">
                    <w:rPr>
                      <w:rFonts w:ascii="Century Gothic" w:hAnsi="Century Gothic"/>
                      <w:b/>
                      <w:sz w:val="24"/>
                    </w:rPr>
                    <w:t>given R</w:t>
                  </w:r>
                  <w:r w:rsidR="00E44AEF">
                    <w:rPr>
                      <w:rFonts w:ascii="Century Gothic" w:hAnsi="Century Gothic"/>
                      <w:b/>
                      <w:sz w:val="24"/>
                    </w:rPr>
                    <w:t xml:space="preserve">OAR points </w:t>
                  </w:r>
                  <w:r w:rsidR="000C3C21">
                    <w:rPr>
                      <w:rFonts w:ascii="Century Gothic" w:hAnsi="Century Gothic"/>
                      <w:b/>
                      <w:sz w:val="24"/>
                    </w:rPr>
                    <w:t>when they are d</w:t>
                  </w:r>
                  <w:r w:rsidR="00E44AEF">
                    <w:rPr>
                      <w:rFonts w:ascii="Century Gothic" w:hAnsi="Century Gothic"/>
                      <w:b/>
                      <w:sz w:val="24"/>
                    </w:rPr>
                    <w:t xml:space="preserve">emonstrating respectful behavior. </w:t>
                  </w:r>
                </w:p>
                <w:p w14:paraId="1C756607" w14:textId="78B5F732" w:rsidR="005A1E37" w:rsidRDefault="005A1E37" w:rsidP="00C35246">
                  <w:pPr>
                    <w:rPr>
                      <w:rFonts w:ascii="Century Gothic" w:hAnsi="Century Gothic"/>
                      <w:b/>
                      <w:sz w:val="24"/>
                    </w:rPr>
                  </w:pPr>
                  <w:r>
                    <w:rPr>
                      <w:rFonts w:ascii="Century Gothic" w:hAnsi="Century Gothic"/>
                      <w:b/>
                      <w:sz w:val="24"/>
                    </w:rPr>
                    <w:t xml:space="preserve">Students are given the opportunity to learn different character traits and to win awards for them. </w:t>
                  </w:r>
                </w:p>
                <w:p w14:paraId="1D7DEAE4" w14:textId="39433D17" w:rsidR="000C3C21" w:rsidRPr="005C76BB" w:rsidRDefault="000C3C21" w:rsidP="00C35246">
                  <w:pPr>
                    <w:rPr>
                      <w:rFonts w:ascii="Century Gothic" w:hAnsi="Century Gothic"/>
                      <w:b/>
                      <w:sz w:val="24"/>
                    </w:rPr>
                  </w:pPr>
                  <w:r>
                    <w:rPr>
                      <w:rFonts w:ascii="Century Gothic" w:hAnsi="Century Gothic"/>
                      <w:b/>
                      <w:sz w:val="24"/>
                    </w:rPr>
                    <w:t xml:space="preserve">Students are allowed panther bucks when they increase their levels on I- Ready assessments. Students are able to see their academic </w:t>
                  </w:r>
                  <w:r>
                    <w:rPr>
                      <w:rFonts w:ascii="Century Gothic" w:hAnsi="Century Gothic"/>
                      <w:b/>
                      <w:sz w:val="24"/>
                    </w:rPr>
                    <w:lastRenderedPageBreak/>
                    <w:t xml:space="preserve">progress on a daily basis. </w:t>
                  </w:r>
                </w:p>
                <w:p w14:paraId="6E96E956" w14:textId="18A3E67F"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1BD3137A" w:rsidR="00C35246" w:rsidRPr="005C76BB" w:rsidRDefault="00C35246" w:rsidP="00C35246">
                  <w:pPr>
                    <w:rPr>
                      <w:rFonts w:ascii="Century Gothic" w:hAnsi="Century Gothic"/>
                      <w:b/>
                      <w:sz w:val="24"/>
                    </w:rPr>
                  </w:pPr>
                  <w:r w:rsidRPr="005C76BB">
                    <w:rPr>
                      <w:rFonts w:ascii="Century Gothic" w:hAnsi="Century Gothic"/>
                      <w:b/>
                      <w:sz w:val="24"/>
                    </w:rPr>
                    <w:t xml:space="preserve"> Strategie</w:t>
                  </w:r>
                  <w:r w:rsidR="000C3C21">
                    <w:rPr>
                      <w:rFonts w:ascii="Century Gothic" w:hAnsi="Century Gothic"/>
                      <w:b/>
                      <w:sz w:val="24"/>
                    </w:rPr>
                    <w:t>s:</w:t>
                  </w:r>
                  <w:r w:rsidR="00D46F41">
                    <w:rPr>
                      <w:rFonts w:ascii="Century Gothic" w:hAnsi="Century Gothic"/>
                      <w:b/>
                      <w:sz w:val="24"/>
                    </w:rPr>
                    <w:t xml:space="preserve"> </w:t>
                  </w:r>
                  <w:r w:rsidR="005A1E37">
                    <w:rPr>
                      <w:rFonts w:ascii="Century Gothic" w:hAnsi="Century Gothic"/>
                      <w:b/>
                      <w:sz w:val="24"/>
                    </w:rPr>
                    <w:t>Sanford harmony will be implemented to help facilitate class discussions about feelings and perspectives of others.</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214CCE2" w:rsidR="00C35246" w:rsidRPr="005C76BB" w:rsidRDefault="00C35246" w:rsidP="00C35246">
                  <w:pPr>
                    <w:rPr>
                      <w:rFonts w:ascii="Century Gothic" w:hAnsi="Century Gothic"/>
                      <w:b/>
                      <w:sz w:val="24"/>
                    </w:rPr>
                  </w:pPr>
                  <w:r w:rsidRPr="005C76BB">
                    <w:rPr>
                      <w:rFonts w:ascii="Century Gothic" w:hAnsi="Century Gothic"/>
                      <w:b/>
                      <w:sz w:val="24"/>
                    </w:rPr>
                    <w:t>Strategies:</w:t>
                  </w:r>
                  <w:r w:rsidR="000C3C21">
                    <w:rPr>
                      <w:rFonts w:ascii="Century Gothic" w:hAnsi="Century Gothic"/>
                      <w:b/>
                      <w:sz w:val="24"/>
                    </w:rPr>
                    <w:t xml:space="preserve"> </w:t>
                  </w:r>
                  <w:r w:rsidR="00E44AEF">
                    <w:rPr>
                      <w:rFonts w:ascii="Century Gothic" w:hAnsi="Century Gothic"/>
                      <w:b/>
                      <w:sz w:val="24"/>
                    </w:rPr>
                    <w:t xml:space="preserve">Students are placed in groups and given a topic from Stanford Harmony to learn about each other. Cards consist of probing questions that evokes conversations about their similarities and differences. </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39044F85" w:rsidR="00C35246" w:rsidRPr="005C76BB" w:rsidRDefault="00C35246" w:rsidP="00C35246">
                  <w:pPr>
                    <w:rPr>
                      <w:rFonts w:ascii="Century Gothic" w:hAnsi="Century Gothic"/>
                      <w:b/>
                      <w:sz w:val="24"/>
                    </w:rPr>
                  </w:pPr>
                  <w:r w:rsidRPr="005C76BB">
                    <w:rPr>
                      <w:rFonts w:ascii="Century Gothic" w:hAnsi="Century Gothic"/>
                      <w:b/>
                      <w:sz w:val="24"/>
                    </w:rPr>
                    <w:t>Strategies:</w:t>
                  </w:r>
                  <w:r w:rsidR="00142A7C">
                    <w:rPr>
                      <w:rFonts w:ascii="Century Gothic" w:hAnsi="Century Gothic"/>
                      <w:b/>
                      <w:sz w:val="24"/>
                    </w:rPr>
                    <w:t xml:space="preserve"> Students are placed in small groups to learn how to work</w:t>
                  </w:r>
                  <w:r w:rsidR="005A1E37">
                    <w:rPr>
                      <w:rFonts w:ascii="Century Gothic" w:hAnsi="Century Gothic"/>
                      <w:b/>
                      <w:sz w:val="24"/>
                    </w:rPr>
                    <w:t xml:space="preserve"> with their peers who have</w:t>
                  </w:r>
                  <w:r w:rsidR="00142A7C">
                    <w:rPr>
                      <w:rFonts w:ascii="Century Gothic" w:hAnsi="Century Gothic"/>
                      <w:b/>
                      <w:sz w:val="24"/>
                    </w:rPr>
                    <w:t xml:space="preserve"> different and similar social skills. Students are taught to use their words throughout a school day by their teachers and staff members. </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205D58A9" w:rsidR="00C35246" w:rsidRPr="005C76BB" w:rsidRDefault="00C35246" w:rsidP="00C35246">
                  <w:pPr>
                    <w:rPr>
                      <w:rFonts w:ascii="Century Gothic" w:hAnsi="Century Gothic"/>
                      <w:b/>
                      <w:sz w:val="24"/>
                    </w:rPr>
                  </w:pPr>
                  <w:r w:rsidRPr="005C76BB">
                    <w:rPr>
                      <w:rFonts w:ascii="Century Gothic" w:hAnsi="Century Gothic"/>
                      <w:b/>
                      <w:sz w:val="24"/>
                    </w:rPr>
                    <w:t>Strategies:</w:t>
                  </w:r>
                  <w:r w:rsidR="00142A7C">
                    <w:rPr>
                      <w:rFonts w:ascii="Century Gothic" w:hAnsi="Century Gothic"/>
                      <w:b/>
                      <w:sz w:val="24"/>
                    </w:rPr>
                    <w:t xml:space="preserve"> Students are taught conflict resolution</w:t>
                  </w:r>
                  <w:r w:rsidR="00E44AEF">
                    <w:rPr>
                      <w:rFonts w:ascii="Century Gothic" w:hAnsi="Century Gothic"/>
                      <w:b/>
                      <w:sz w:val="24"/>
                    </w:rPr>
                    <w:t xml:space="preserve"> through classroom lessons from Sanford harmony</w:t>
                  </w:r>
                  <w:r w:rsidR="00BF6BEF">
                    <w:rPr>
                      <w:rFonts w:ascii="Century Gothic" w:hAnsi="Century Gothic"/>
                      <w:b/>
                      <w:sz w:val="24"/>
                    </w:rPr>
                    <w:t xml:space="preserve"> and character trait lessons. </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lastRenderedPageBreak/>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0A6277CB" w:rsidR="00C35246" w:rsidRPr="005C76BB" w:rsidRDefault="00C35246" w:rsidP="00C35246">
                  <w:pPr>
                    <w:rPr>
                      <w:rFonts w:ascii="Century Gothic" w:hAnsi="Century Gothic"/>
                      <w:b/>
                      <w:sz w:val="24"/>
                    </w:rPr>
                  </w:pPr>
                  <w:r w:rsidRPr="005C76BB">
                    <w:rPr>
                      <w:rFonts w:ascii="Century Gothic" w:hAnsi="Century Gothic"/>
                      <w:b/>
                      <w:sz w:val="24"/>
                    </w:rPr>
                    <w:t>Strategies:</w:t>
                  </w:r>
                  <w:r w:rsidR="00E612DF">
                    <w:rPr>
                      <w:rFonts w:ascii="Century Gothic" w:hAnsi="Century Gothic"/>
                      <w:b/>
                      <w:sz w:val="24"/>
                    </w:rPr>
                    <w:t xml:space="preserve"> Students are taught to keep their hands and feet to themselves. They are given instructions on how to conduct themselves in the classroom, hallway, and cafeteria. </w:t>
                  </w:r>
                  <w:r w:rsidR="00BF6BEF">
                    <w:rPr>
                      <w:rFonts w:ascii="Century Gothic" w:hAnsi="Century Gothic"/>
                      <w:b/>
                      <w:sz w:val="24"/>
                    </w:rPr>
                    <w:t xml:space="preserve">We also have safety patrols to monitor the hallway and to peer teach safety. </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41F962E9" w:rsidR="00C35246" w:rsidRPr="005C76BB" w:rsidRDefault="00C35246" w:rsidP="00C35246">
                  <w:pPr>
                    <w:rPr>
                      <w:rFonts w:ascii="Century Gothic" w:hAnsi="Century Gothic"/>
                      <w:b/>
                      <w:sz w:val="24"/>
                    </w:rPr>
                  </w:pPr>
                  <w:r w:rsidRPr="005C76BB">
                    <w:rPr>
                      <w:rFonts w:ascii="Century Gothic" w:hAnsi="Century Gothic"/>
                      <w:b/>
                      <w:sz w:val="24"/>
                    </w:rPr>
                    <w:t>Strategies:</w:t>
                  </w:r>
                  <w:r w:rsidR="00E44AEF">
                    <w:rPr>
                      <w:rFonts w:ascii="Century Gothic" w:hAnsi="Century Gothic"/>
                      <w:b/>
                      <w:sz w:val="24"/>
                    </w:rPr>
                    <w:t xml:space="preserve"> </w:t>
                  </w:r>
                  <w:r w:rsidR="00354257">
                    <w:rPr>
                      <w:rFonts w:ascii="Century Gothic" w:hAnsi="Century Gothic"/>
                      <w:b/>
                      <w:sz w:val="24"/>
                    </w:rPr>
                    <w:t xml:space="preserve"> </w:t>
                  </w:r>
                  <w:r w:rsidR="00BF6BEF">
                    <w:rPr>
                      <w:rFonts w:ascii="Century Gothic" w:hAnsi="Century Gothic"/>
                      <w:b/>
                      <w:sz w:val="24"/>
                    </w:rPr>
                    <w:t xml:space="preserve">Teachers will implement LEADS, Stanford Harmony to teach decision making  and social skills. They will have activities that teaches responsibility. </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CA60BA2" w:rsidR="00C35246" w:rsidRPr="005C76BB" w:rsidRDefault="00C35246" w:rsidP="00C35246">
                  <w:pPr>
                    <w:rPr>
                      <w:rFonts w:ascii="Century Gothic" w:hAnsi="Century Gothic"/>
                      <w:b/>
                      <w:sz w:val="24"/>
                    </w:rPr>
                  </w:pPr>
                  <w:r w:rsidRPr="005C76BB">
                    <w:rPr>
                      <w:rFonts w:ascii="Century Gothic" w:hAnsi="Century Gothic"/>
                      <w:b/>
                      <w:sz w:val="24"/>
                    </w:rPr>
                    <w:t>Strategies:</w:t>
                  </w:r>
                  <w:r w:rsidR="00BF6BEF">
                    <w:rPr>
                      <w:rFonts w:ascii="Century Gothic" w:hAnsi="Century Gothic"/>
                      <w:b/>
                      <w:sz w:val="24"/>
                    </w:rPr>
                    <w:t xml:space="preserve"> Students participate in Career da</w:t>
                  </w:r>
                  <w:r w:rsidR="002003FC">
                    <w:rPr>
                      <w:rFonts w:ascii="Century Gothic" w:hAnsi="Century Gothic"/>
                      <w:b/>
                      <w:sz w:val="24"/>
                    </w:rPr>
                    <w:t xml:space="preserve"> and</w:t>
                  </w:r>
                  <w:r w:rsidR="00BF6BEF">
                    <w:rPr>
                      <w:rFonts w:ascii="Century Gothic" w:hAnsi="Century Gothic"/>
                      <w:b/>
                      <w:sz w:val="24"/>
                    </w:rPr>
                    <w:t xml:space="preserve"> class roles</w:t>
                  </w:r>
                  <w:r w:rsidR="002003FC">
                    <w:rPr>
                      <w:rFonts w:ascii="Century Gothic" w:hAnsi="Century Gothic"/>
                      <w:b/>
                      <w:sz w:val="24"/>
                    </w:rPr>
                    <w:t>.</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247A628B" w:rsidR="00C35246" w:rsidRDefault="005C56C9" w:rsidP="005C76BB">
            <w:pPr>
              <w:rPr>
                <w:rFonts w:ascii="Century Gothic" w:hAnsi="Century Gothic"/>
                <w:b/>
                <w:bCs/>
                <w:sz w:val="24"/>
              </w:rPr>
            </w:pPr>
            <w:r>
              <w:rPr>
                <w:rFonts w:ascii="Century Gothic" w:hAnsi="Century Gothic"/>
                <w:b/>
                <w:bCs/>
                <w:sz w:val="24"/>
              </w:rPr>
              <w:t>Ou</w:t>
            </w:r>
            <w:r w:rsidR="00DD70B3">
              <w:rPr>
                <w:rFonts w:ascii="Century Gothic" w:hAnsi="Century Gothic"/>
                <w:b/>
                <w:bCs/>
                <w:sz w:val="24"/>
              </w:rPr>
              <w:t xml:space="preserve">r school wide policy and practices supports the social emotional learning of our student by encouraging them to meet their maximum potential. We teach them to respect themselves and others, while showing kindness. We teach them to own their choices, have positive attitudes and to be responsible.  </w:t>
            </w:r>
            <w:r w:rsidR="002003FC">
              <w:rPr>
                <w:rFonts w:ascii="Century Gothic" w:hAnsi="Century Gothic"/>
                <w:b/>
                <w:bCs/>
                <w:sz w:val="24"/>
              </w:rPr>
              <w:t xml:space="preserve">Our school wide activities such as peace week, red ribbon week, anti-bulling week, and career day are all geared towards social emotional learning. </w:t>
            </w:r>
          </w:p>
          <w:p w14:paraId="57FA14FE" w14:textId="77777777" w:rsidR="00C35246" w:rsidRDefault="00C35246" w:rsidP="005C76BB">
            <w:pPr>
              <w:rPr>
                <w:rFonts w:ascii="Century Gothic" w:hAnsi="Century Gothic"/>
                <w:b/>
                <w:bCs/>
                <w:sz w:val="24"/>
              </w:rPr>
            </w:pP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1315112B" w14:textId="34FBF1F2" w:rsidR="005C76BB" w:rsidRPr="005C76BB" w:rsidRDefault="00C24A79" w:rsidP="00C34A5B">
            <w:pPr>
              <w:rPr>
                <w:rFonts w:ascii="Century Gothic" w:hAnsi="Century Gothic"/>
                <w:sz w:val="24"/>
              </w:rPr>
            </w:pPr>
            <w:r>
              <w:rPr>
                <w:rFonts w:ascii="Century Gothic" w:hAnsi="Century Gothic"/>
                <w:sz w:val="24"/>
              </w:rPr>
              <w:t>Classroom Lessons</w:t>
            </w:r>
            <w:r w:rsidR="002003FC">
              <w:rPr>
                <w:rFonts w:ascii="Century Gothic" w:hAnsi="Century Gothic"/>
                <w:sz w:val="24"/>
              </w:rPr>
              <w:t>- PD</w:t>
            </w:r>
          </w:p>
          <w:p w14:paraId="2A406428" w14:textId="77777777" w:rsidR="005C76BB" w:rsidRPr="005C76BB" w:rsidRDefault="005C76BB" w:rsidP="00C34A5B">
            <w:pPr>
              <w:rPr>
                <w:rFonts w:ascii="Century Gothic" w:hAnsi="Century Gothic"/>
                <w:sz w:val="24"/>
              </w:rPr>
            </w:pPr>
          </w:p>
        </w:tc>
        <w:tc>
          <w:tcPr>
            <w:tcW w:w="2333" w:type="dxa"/>
          </w:tcPr>
          <w:p w14:paraId="034F1B97" w14:textId="7DF9A3FE" w:rsidR="005C76BB" w:rsidRPr="005C76BB" w:rsidRDefault="00C24A79" w:rsidP="00C34A5B">
            <w:pPr>
              <w:rPr>
                <w:rFonts w:ascii="Century Gothic" w:hAnsi="Century Gothic"/>
                <w:sz w:val="24"/>
              </w:rPr>
            </w:pPr>
            <w:r>
              <w:rPr>
                <w:rFonts w:ascii="Century Gothic" w:hAnsi="Century Gothic"/>
                <w:sz w:val="24"/>
              </w:rPr>
              <w:t>Ms. Bonhomme</w:t>
            </w:r>
          </w:p>
        </w:tc>
        <w:tc>
          <w:tcPr>
            <w:tcW w:w="3332" w:type="dxa"/>
          </w:tcPr>
          <w:p w14:paraId="0CE22728" w14:textId="77607280" w:rsidR="005C76BB" w:rsidRPr="005C76BB" w:rsidRDefault="00C24A79" w:rsidP="00C34A5B">
            <w:pPr>
              <w:rPr>
                <w:rFonts w:ascii="Century Gothic" w:hAnsi="Century Gothic"/>
                <w:sz w:val="24"/>
              </w:rPr>
            </w:pPr>
            <w:r>
              <w:rPr>
                <w:rFonts w:ascii="Century Gothic" w:hAnsi="Century Gothic"/>
                <w:sz w:val="24"/>
              </w:rPr>
              <w:t>Stanford Harmony</w:t>
            </w:r>
          </w:p>
        </w:tc>
        <w:tc>
          <w:tcPr>
            <w:tcW w:w="2940" w:type="dxa"/>
            <w:gridSpan w:val="2"/>
          </w:tcPr>
          <w:p w14:paraId="5B04DEF5" w14:textId="5C7A2ED4" w:rsidR="005C76BB" w:rsidRPr="005C76BB" w:rsidRDefault="00A00854" w:rsidP="00C34A5B">
            <w:pPr>
              <w:rPr>
                <w:rFonts w:ascii="Century Gothic" w:hAnsi="Century Gothic"/>
                <w:sz w:val="24"/>
              </w:rPr>
            </w:pPr>
            <w:r>
              <w:rPr>
                <w:rFonts w:ascii="Century Gothic" w:hAnsi="Century Gothic"/>
                <w:sz w:val="24"/>
              </w:rPr>
              <w:t>Sign in Sheets</w:t>
            </w:r>
          </w:p>
        </w:tc>
        <w:tc>
          <w:tcPr>
            <w:tcW w:w="2357" w:type="dxa"/>
          </w:tcPr>
          <w:p w14:paraId="64EA3B07" w14:textId="215CA428" w:rsidR="005C76BB" w:rsidRPr="005C76BB" w:rsidRDefault="00AF7B0C" w:rsidP="00C34A5B">
            <w:pPr>
              <w:rPr>
                <w:rFonts w:ascii="Century Gothic" w:hAnsi="Century Gothic"/>
                <w:sz w:val="24"/>
              </w:rPr>
            </w:pPr>
            <w:r>
              <w:rPr>
                <w:rFonts w:ascii="Century Gothic" w:hAnsi="Century Gothic"/>
                <w:sz w:val="24"/>
              </w:rPr>
              <w:t>May 2019</w:t>
            </w:r>
          </w:p>
        </w:tc>
      </w:tr>
      <w:tr w:rsidR="005C76BB" w:rsidRPr="005C76BB" w14:paraId="01D92940" w14:textId="77777777" w:rsidTr="00C35246">
        <w:trPr>
          <w:trHeight w:val="478"/>
        </w:trPr>
        <w:tc>
          <w:tcPr>
            <w:tcW w:w="3366" w:type="dxa"/>
          </w:tcPr>
          <w:p w14:paraId="30FC5D28" w14:textId="699238F0" w:rsidR="005C76BB" w:rsidRPr="005C76BB" w:rsidRDefault="00C24A79" w:rsidP="00C34A5B">
            <w:pPr>
              <w:rPr>
                <w:rFonts w:ascii="Century Gothic" w:hAnsi="Century Gothic"/>
                <w:sz w:val="24"/>
              </w:rPr>
            </w:pPr>
            <w:r>
              <w:rPr>
                <w:rFonts w:ascii="Century Gothic" w:hAnsi="Century Gothic"/>
                <w:sz w:val="24"/>
              </w:rPr>
              <w:t>Informational Practices</w:t>
            </w:r>
          </w:p>
          <w:p w14:paraId="5C8EA770" w14:textId="77777777" w:rsidR="005C76BB" w:rsidRPr="005C76BB" w:rsidRDefault="005C76BB" w:rsidP="00C34A5B">
            <w:pPr>
              <w:rPr>
                <w:rFonts w:ascii="Century Gothic" w:hAnsi="Century Gothic"/>
                <w:sz w:val="24"/>
              </w:rPr>
            </w:pPr>
          </w:p>
        </w:tc>
        <w:tc>
          <w:tcPr>
            <w:tcW w:w="2333" w:type="dxa"/>
          </w:tcPr>
          <w:p w14:paraId="67BA60B5" w14:textId="387C68C7" w:rsidR="005C76BB" w:rsidRPr="005C76BB" w:rsidRDefault="00C24A79" w:rsidP="00C34A5B">
            <w:pPr>
              <w:rPr>
                <w:rFonts w:ascii="Century Gothic" w:hAnsi="Century Gothic"/>
                <w:sz w:val="24"/>
              </w:rPr>
            </w:pPr>
            <w:r>
              <w:rPr>
                <w:rFonts w:ascii="Century Gothic" w:hAnsi="Century Gothic"/>
                <w:sz w:val="24"/>
              </w:rPr>
              <w:t>Mrs. Reynolds</w:t>
            </w:r>
          </w:p>
        </w:tc>
        <w:tc>
          <w:tcPr>
            <w:tcW w:w="3332" w:type="dxa"/>
          </w:tcPr>
          <w:p w14:paraId="741CE49B" w14:textId="0BF1903F" w:rsidR="005C76BB" w:rsidRPr="005C76BB" w:rsidRDefault="00C24A79" w:rsidP="00C34A5B">
            <w:pPr>
              <w:rPr>
                <w:rFonts w:ascii="Century Gothic" w:hAnsi="Century Gothic"/>
                <w:sz w:val="24"/>
              </w:rPr>
            </w:pPr>
            <w:r>
              <w:rPr>
                <w:rFonts w:ascii="Century Gothic" w:hAnsi="Century Gothic"/>
                <w:sz w:val="24"/>
              </w:rPr>
              <w:t>SEL Brian Shark</w:t>
            </w:r>
          </w:p>
        </w:tc>
        <w:tc>
          <w:tcPr>
            <w:tcW w:w="2940" w:type="dxa"/>
            <w:gridSpan w:val="2"/>
          </w:tcPr>
          <w:p w14:paraId="137AFAE2" w14:textId="292208DF" w:rsidR="005C76BB" w:rsidRPr="005C76BB" w:rsidRDefault="00A00854" w:rsidP="00C34A5B">
            <w:pPr>
              <w:rPr>
                <w:rFonts w:ascii="Century Gothic" w:hAnsi="Century Gothic"/>
                <w:sz w:val="24"/>
              </w:rPr>
            </w:pPr>
            <w:r>
              <w:rPr>
                <w:rFonts w:ascii="Century Gothic" w:hAnsi="Century Gothic"/>
                <w:sz w:val="24"/>
              </w:rPr>
              <w:t>Sign in Sheets</w:t>
            </w:r>
          </w:p>
        </w:tc>
        <w:tc>
          <w:tcPr>
            <w:tcW w:w="2357" w:type="dxa"/>
          </w:tcPr>
          <w:p w14:paraId="6FF76B38" w14:textId="191891E4" w:rsidR="005C76BB" w:rsidRPr="005C76BB" w:rsidRDefault="00A00854" w:rsidP="00C34A5B">
            <w:pPr>
              <w:rPr>
                <w:rFonts w:ascii="Century Gothic" w:hAnsi="Century Gothic"/>
                <w:sz w:val="24"/>
              </w:rPr>
            </w:pPr>
            <w:r>
              <w:rPr>
                <w:rFonts w:ascii="Century Gothic" w:hAnsi="Century Gothic"/>
                <w:sz w:val="24"/>
              </w:rPr>
              <w:t>October19, 2018</w:t>
            </w:r>
          </w:p>
        </w:tc>
      </w:tr>
      <w:tr w:rsidR="005C76BB"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77777777" w:rsidR="005C76BB" w:rsidRPr="005C76BB" w:rsidRDefault="005C76BB" w:rsidP="00C34A5B">
            <w:pPr>
              <w:rPr>
                <w:rFonts w:ascii="Century Gothic" w:hAnsi="Century Gothic"/>
                <w:sz w:val="24"/>
              </w:rPr>
            </w:pPr>
          </w:p>
        </w:tc>
        <w:tc>
          <w:tcPr>
            <w:tcW w:w="3332" w:type="dxa"/>
          </w:tcPr>
          <w:p w14:paraId="514CC7C4" w14:textId="77777777" w:rsidR="005C76BB" w:rsidRPr="005C76BB" w:rsidRDefault="005C76BB" w:rsidP="00C34A5B">
            <w:pPr>
              <w:rPr>
                <w:rFonts w:ascii="Century Gothic" w:hAnsi="Century Gothic"/>
                <w:sz w:val="24"/>
              </w:rPr>
            </w:pPr>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20B0A611" w14:textId="68F407B6" w:rsidR="005C76BB" w:rsidRPr="005C76BB" w:rsidRDefault="00C24A79" w:rsidP="00C34A5B">
            <w:pPr>
              <w:rPr>
                <w:rFonts w:ascii="Century Gothic" w:hAnsi="Century Gothic"/>
                <w:sz w:val="24"/>
              </w:rPr>
            </w:pPr>
            <w:r>
              <w:rPr>
                <w:rFonts w:ascii="Century Gothic" w:hAnsi="Century Gothic"/>
                <w:sz w:val="24"/>
              </w:rPr>
              <w:t>Understanding Intervention</w:t>
            </w:r>
          </w:p>
          <w:p w14:paraId="33DF8FE7" w14:textId="77777777" w:rsidR="005C76BB" w:rsidRPr="005C76BB" w:rsidRDefault="005C76BB" w:rsidP="00C34A5B">
            <w:pPr>
              <w:rPr>
                <w:rFonts w:ascii="Century Gothic" w:hAnsi="Century Gothic"/>
                <w:sz w:val="24"/>
              </w:rPr>
            </w:pPr>
          </w:p>
        </w:tc>
        <w:tc>
          <w:tcPr>
            <w:tcW w:w="2333" w:type="dxa"/>
          </w:tcPr>
          <w:p w14:paraId="22A04D76" w14:textId="5FAD5394" w:rsidR="005C76BB" w:rsidRPr="005C76BB" w:rsidRDefault="00C24A79" w:rsidP="00C34A5B">
            <w:pPr>
              <w:rPr>
                <w:rFonts w:ascii="Century Gothic" w:hAnsi="Century Gothic"/>
                <w:sz w:val="24"/>
              </w:rPr>
            </w:pPr>
            <w:r>
              <w:rPr>
                <w:rFonts w:ascii="Century Gothic" w:hAnsi="Century Gothic"/>
                <w:sz w:val="24"/>
              </w:rPr>
              <w:t>Ms. Bonhomme</w:t>
            </w:r>
          </w:p>
        </w:tc>
        <w:tc>
          <w:tcPr>
            <w:tcW w:w="3332" w:type="dxa"/>
          </w:tcPr>
          <w:p w14:paraId="7AC878B6" w14:textId="4BCB079F" w:rsidR="005C76BB" w:rsidRPr="005C76BB" w:rsidRDefault="00C24A79" w:rsidP="00C34A5B">
            <w:pPr>
              <w:rPr>
                <w:rFonts w:ascii="Century Gothic" w:hAnsi="Century Gothic"/>
                <w:sz w:val="24"/>
              </w:rPr>
            </w:pPr>
            <w:r>
              <w:rPr>
                <w:rFonts w:ascii="Century Gothic" w:hAnsi="Century Gothic"/>
                <w:sz w:val="24"/>
              </w:rPr>
              <w:t>RTI/BASIS</w:t>
            </w:r>
          </w:p>
        </w:tc>
        <w:tc>
          <w:tcPr>
            <w:tcW w:w="2940" w:type="dxa"/>
            <w:gridSpan w:val="2"/>
          </w:tcPr>
          <w:p w14:paraId="77CBDDF1" w14:textId="12D64056" w:rsidR="005C76BB" w:rsidRPr="005C76BB" w:rsidRDefault="00AF7B0C" w:rsidP="00C34A5B">
            <w:pPr>
              <w:rPr>
                <w:rFonts w:ascii="Century Gothic" w:hAnsi="Century Gothic"/>
                <w:sz w:val="24"/>
              </w:rPr>
            </w:pPr>
            <w:r>
              <w:rPr>
                <w:rFonts w:ascii="Century Gothic" w:hAnsi="Century Gothic"/>
                <w:sz w:val="24"/>
              </w:rPr>
              <w:t>Track the use of interventions used during the RTI process.</w:t>
            </w:r>
            <w:bookmarkStart w:id="0" w:name="_GoBack"/>
            <w:bookmarkEnd w:id="0"/>
          </w:p>
        </w:tc>
        <w:tc>
          <w:tcPr>
            <w:tcW w:w="2357" w:type="dxa"/>
          </w:tcPr>
          <w:p w14:paraId="630E6241" w14:textId="7A124F4B" w:rsidR="005C76BB" w:rsidRPr="005C76BB" w:rsidRDefault="00AF7B0C" w:rsidP="00C34A5B">
            <w:pPr>
              <w:rPr>
                <w:rFonts w:ascii="Century Gothic" w:hAnsi="Century Gothic"/>
                <w:sz w:val="24"/>
              </w:rPr>
            </w:pPr>
            <w:r>
              <w:rPr>
                <w:rFonts w:ascii="Century Gothic" w:hAnsi="Century Gothic"/>
                <w:sz w:val="24"/>
              </w:rPr>
              <w:t>May 2019</w:t>
            </w:r>
          </w:p>
        </w:tc>
      </w:tr>
      <w:tr w:rsidR="00AA52FA" w:rsidRPr="005C76BB" w14:paraId="0E2F0CDC" w14:textId="77777777" w:rsidTr="00C35246">
        <w:trPr>
          <w:trHeight w:val="406"/>
        </w:trPr>
        <w:tc>
          <w:tcPr>
            <w:tcW w:w="3366" w:type="dxa"/>
          </w:tcPr>
          <w:p w14:paraId="5480C5D7" w14:textId="0F989A93" w:rsidR="00AA52FA" w:rsidRPr="005C76BB" w:rsidRDefault="00C24A79" w:rsidP="0042332E">
            <w:pPr>
              <w:rPr>
                <w:rFonts w:ascii="Century Gothic" w:hAnsi="Century Gothic"/>
                <w:sz w:val="24"/>
              </w:rPr>
            </w:pPr>
            <w:r>
              <w:rPr>
                <w:rFonts w:ascii="Century Gothic" w:hAnsi="Century Gothic"/>
                <w:sz w:val="24"/>
              </w:rPr>
              <w:t>Positive Interventions</w:t>
            </w:r>
          </w:p>
          <w:p w14:paraId="6B32A318" w14:textId="77777777" w:rsidR="00AA52FA" w:rsidRPr="005C76BB" w:rsidRDefault="00AA52FA" w:rsidP="0042332E">
            <w:pPr>
              <w:rPr>
                <w:rFonts w:ascii="Century Gothic" w:hAnsi="Century Gothic"/>
                <w:sz w:val="24"/>
              </w:rPr>
            </w:pPr>
          </w:p>
        </w:tc>
        <w:tc>
          <w:tcPr>
            <w:tcW w:w="2333" w:type="dxa"/>
          </w:tcPr>
          <w:p w14:paraId="10A7AF55" w14:textId="6D8F4508" w:rsidR="00AA52FA" w:rsidRPr="005C76BB" w:rsidRDefault="00C24A79" w:rsidP="0042332E">
            <w:pPr>
              <w:rPr>
                <w:rFonts w:ascii="Century Gothic" w:hAnsi="Century Gothic"/>
                <w:sz w:val="24"/>
              </w:rPr>
            </w:pPr>
            <w:r>
              <w:rPr>
                <w:rFonts w:ascii="Century Gothic" w:hAnsi="Century Gothic"/>
                <w:sz w:val="24"/>
              </w:rPr>
              <w:t>Ms. Reynolds</w:t>
            </w:r>
          </w:p>
        </w:tc>
        <w:tc>
          <w:tcPr>
            <w:tcW w:w="3332" w:type="dxa"/>
          </w:tcPr>
          <w:p w14:paraId="0BFDFAAB" w14:textId="6066A2B1" w:rsidR="00AA52FA" w:rsidRPr="005C76BB" w:rsidRDefault="00C24A79" w:rsidP="0042332E">
            <w:pPr>
              <w:rPr>
                <w:rFonts w:ascii="Century Gothic" w:hAnsi="Century Gothic"/>
                <w:sz w:val="24"/>
              </w:rPr>
            </w:pPr>
            <w:r>
              <w:rPr>
                <w:rFonts w:ascii="Century Gothic" w:hAnsi="Century Gothic"/>
                <w:sz w:val="24"/>
              </w:rPr>
              <w:t>HERO</w:t>
            </w:r>
          </w:p>
        </w:tc>
        <w:tc>
          <w:tcPr>
            <w:tcW w:w="2940" w:type="dxa"/>
            <w:gridSpan w:val="2"/>
          </w:tcPr>
          <w:p w14:paraId="29861ABC" w14:textId="5B764909" w:rsidR="00AA52FA" w:rsidRPr="005C76BB" w:rsidRDefault="00AF7B0C" w:rsidP="0042332E">
            <w:pPr>
              <w:rPr>
                <w:rFonts w:ascii="Century Gothic" w:hAnsi="Century Gothic"/>
                <w:sz w:val="24"/>
              </w:rPr>
            </w:pPr>
            <w:r>
              <w:rPr>
                <w:rFonts w:ascii="Century Gothic" w:hAnsi="Century Gothic"/>
                <w:sz w:val="24"/>
              </w:rPr>
              <w:t>Increase in the students participating in the HERO celebrations</w:t>
            </w:r>
          </w:p>
        </w:tc>
        <w:tc>
          <w:tcPr>
            <w:tcW w:w="2357" w:type="dxa"/>
          </w:tcPr>
          <w:p w14:paraId="18BC6302" w14:textId="63DCC286" w:rsidR="00AA52FA" w:rsidRPr="005C76BB" w:rsidRDefault="00AF7B0C" w:rsidP="0042332E">
            <w:pPr>
              <w:rPr>
                <w:rFonts w:ascii="Century Gothic" w:hAnsi="Century Gothic"/>
                <w:sz w:val="24"/>
              </w:rPr>
            </w:pPr>
            <w:r>
              <w:rPr>
                <w:rFonts w:ascii="Century Gothic" w:hAnsi="Century Gothic"/>
                <w:sz w:val="24"/>
              </w:rPr>
              <w:t>Ongoing until May 2019</w:t>
            </w:r>
          </w:p>
        </w:tc>
      </w:tr>
      <w:tr w:rsidR="005C76BB" w:rsidRPr="005C76BB" w14:paraId="2CC89765" w14:textId="77777777" w:rsidTr="00C35246">
        <w:trPr>
          <w:trHeight w:val="90"/>
        </w:trPr>
        <w:tc>
          <w:tcPr>
            <w:tcW w:w="3366" w:type="dxa"/>
          </w:tcPr>
          <w:p w14:paraId="167F931B" w14:textId="5A2C2AF0" w:rsidR="005C76BB" w:rsidRPr="005C76BB" w:rsidRDefault="00C24A79" w:rsidP="00C34A5B">
            <w:pPr>
              <w:rPr>
                <w:rFonts w:ascii="Century Gothic" w:hAnsi="Century Gothic"/>
                <w:sz w:val="24"/>
              </w:rPr>
            </w:pPr>
            <w:r>
              <w:rPr>
                <w:rFonts w:ascii="Century Gothic" w:hAnsi="Century Gothic"/>
                <w:sz w:val="24"/>
              </w:rPr>
              <w:t xml:space="preserve">Disciplinary  </w:t>
            </w:r>
          </w:p>
        </w:tc>
        <w:tc>
          <w:tcPr>
            <w:tcW w:w="2333" w:type="dxa"/>
          </w:tcPr>
          <w:p w14:paraId="373B3A37" w14:textId="73446587" w:rsidR="005C76BB" w:rsidRPr="005C76BB" w:rsidRDefault="00C24A79" w:rsidP="00C34A5B">
            <w:pPr>
              <w:rPr>
                <w:rFonts w:ascii="Century Gothic" w:hAnsi="Century Gothic"/>
                <w:sz w:val="24"/>
              </w:rPr>
            </w:pPr>
            <w:r>
              <w:rPr>
                <w:rFonts w:ascii="Century Gothic" w:hAnsi="Century Gothic"/>
                <w:sz w:val="24"/>
              </w:rPr>
              <w:t>Mrs. Reynolds</w:t>
            </w:r>
          </w:p>
        </w:tc>
        <w:tc>
          <w:tcPr>
            <w:tcW w:w="3332" w:type="dxa"/>
          </w:tcPr>
          <w:p w14:paraId="76352DCA" w14:textId="63863D46" w:rsidR="005C76BB" w:rsidRPr="005C76BB" w:rsidRDefault="00C24A79" w:rsidP="00C34A5B">
            <w:pPr>
              <w:rPr>
                <w:rFonts w:ascii="Century Gothic" w:hAnsi="Century Gothic"/>
                <w:sz w:val="24"/>
              </w:rPr>
            </w:pPr>
            <w:r>
              <w:rPr>
                <w:rFonts w:ascii="Century Gothic" w:hAnsi="Century Gothic"/>
                <w:sz w:val="24"/>
              </w:rPr>
              <w:t>Referrals</w:t>
            </w:r>
          </w:p>
        </w:tc>
        <w:tc>
          <w:tcPr>
            <w:tcW w:w="2940" w:type="dxa"/>
            <w:gridSpan w:val="2"/>
          </w:tcPr>
          <w:p w14:paraId="712A881B" w14:textId="2B78FC5D" w:rsidR="005C76BB" w:rsidRPr="005C76BB" w:rsidRDefault="00AF7B0C" w:rsidP="00C34A5B">
            <w:pPr>
              <w:rPr>
                <w:rFonts w:ascii="Century Gothic" w:hAnsi="Century Gothic"/>
                <w:sz w:val="24"/>
              </w:rPr>
            </w:pPr>
            <w:r>
              <w:rPr>
                <w:rFonts w:ascii="Century Gothic" w:hAnsi="Century Gothic"/>
                <w:sz w:val="24"/>
              </w:rPr>
              <w:t>Decrease in number of referrals</w:t>
            </w:r>
          </w:p>
        </w:tc>
        <w:tc>
          <w:tcPr>
            <w:tcW w:w="2357" w:type="dxa"/>
          </w:tcPr>
          <w:p w14:paraId="07B4590A" w14:textId="7B2D45A8" w:rsidR="005C76BB" w:rsidRPr="005C76BB" w:rsidRDefault="00AF7B0C" w:rsidP="00C34A5B">
            <w:pPr>
              <w:rPr>
                <w:rFonts w:ascii="Century Gothic" w:hAnsi="Century Gothic"/>
                <w:sz w:val="24"/>
              </w:rPr>
            </w:pPr>
            <w:r>
              <w:rPr>
                <w:rFonts w:ascii="Century Gothic" w:hAnsi="Century Gothic"/>
                <w:sz w:val="24"/>
              </w:rPr>
              <w:t>Ongoing until May 2019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9"/>
      <w:footerReference w:type="default" r:id="rId10"/>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F00BA" w14:textId="77777777" w:rsidR="002C5838" w:rsidRDefault="002C5838" w:rsidP="0036007A">
      <w:pPr>
        <w:spacing w:after="0" w:line="240" w:lineRule="auto"/>
      </w:pPr>
      <w:r>
        <w:separator/>
      </w:r>
    </w:p>
  </w:endnote>
  <w:endnote w:type="continuationSeparator" w:id="0">
    <w:p w14:paraId="331218DC" w14:textId="77777777" w:rsidR="002C5838" w:rsidRDefault="002C5838"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Tahoma"/>
    <w:charset w:val="00"/>
    <w:family w:val="swiss"/>
    <w:pitch w:val="variable"/>
    <w:sig w:usb0="A0002AEF" w:usb1="4000207B" w:usb2="00000000"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F7B0C">
          <w:rPr>
            <w:rFonts w:ascii="Century Gothic" w:hAnsi="Century Gothic"/>
            <w:b/>
            <w:noProof/>
            <w:sz w:val="20"/>
            <w:szCs w:val="20"/>
          </w:rPr>
          <w:t>4</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9FCE3" w14:textId="77777777" w:rsidR="002C5838" w:rsidRDefault="002C5838" w:rsidP="0036007A">
      <w:pPr>
        <w:spacing w:after="0" w:line="240" w:lineRule="auto"/>
      </w:pPr>
      <w:r>
        <w:separator/>
      </w:r>
    </w:p>
  </w:footnote>
  <w:footnote w:type="continuationSeparator" w:id="0">
    <w:p w14:paraId="1ED9ED31" w14:textId="77777777" w:rsidR="002C5838" w:rsidRDefault="002C5838" w:rsidP="003600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708A0"/>
    <w:rsid w:val="000A3DAE"/>
    <w:rsid w:val="000C3C21"/>
    <w:rsid w:val="000F4F27"/>
    <w:rsid w:val="0010459B"/>
    <w:rsid w:val="00142A7C"/>
    <w:rsid w:val="001676CF"/>
    <w:rsid w:val="001A0383"/>
    <w:rsid w:val="001A39E4"/>
    <w:rsid w:val="001D2C0D"/>
    <w:rsid w:val="002003FC"/>
    <w:rsid w:val="00237BBE"/>
    <w:rsid w:val="00253B18"/>
    <w:rsid w:val="00253CAF"/>
    <w:rsid w:val="00254AC3"/>
    <w:rsid w:val="00264824"/>
    <w:rsid w:val="002B27C5"/>
    <w:rsid w:val="002C5838"/>
    <w:rsid w:val="003132BF"/>
    <w:rsid w:val="00332408"/>
    <w:rsid w:val="0033304F"/>
    <w:rsid w:val="00354257"/>
    <w:rsid w:val="0036007A"/>
    <w:rsid w:val="003614CC"/>
    <w:rsid w:val="00365B91"/>
    <w:rsid w:val="00377894"/>
    <w:rsid w:val="00402ADF"/>
    <w:rsid w:val="00415041"/>
    <w:rsid w:val="0042332E"/>
    <w:rsid w:val="00444387"/>
    <w:rsid w:val="00457FF8"/>
    <w:rsid w:val="00462C0F"/>
    <w:rsid w:val="00483690"/>
    <w:rsid w:val="00487D01"/>
    <w:rsid w:val="00490F0E"/>
    <w:rsid w:val="004F4DD8"/>
    <w:rsid w:val="005406AD"/>
    <w:rsid w:val="005A1B01"/>
    <w:rsid w:val="005A1E37"/>
    <w:rsid w:val="005B15B4"/>
    <w:rsid w:val="005C56C9"/>
    <w:rsid w:val="005C76BB"/>
    <w:rsid w:val="005D4A75"/>
    <w:rsid w:val="005F6DFB"/>
    <w:rsid w:val="00616348"/>
    <w:rsid w:val="00636BBC"/>
    <w:rsid w:val="0064590C"/>
    <w:rsid w:val="0068671F"/>
    <w:rsid w:val="00710407"/>
    <w:rsid w:val="00745ADA"/>
    <w:rsid w:val="007926C7"/>
    <w:rsid w:val="007A1D21"/>
    <w:rsid w:val="007A6C10"/>
    <w:rsid w:val="007B56BB"/>
    <w:rsid w:val="007F089F"/>
    <w:rsid w:val="00836712"/>
    <w:rsid w:val="008C6498"/>
    <w:rsid w:val="008F509E"/>
    <w:rsid w:val="008F7257"/>
    <w:rsid w:val="009670E2"/>
    <w:rsid w:val="00973C30"/>
    <w:rsid w:val="009770CA"/>
    <w:rsid w:val="009E702B"/>
    <w:rsid w:val="009F78E1"/>
    <w:rsid w:val="00A00854"/>
    <w:rsid w:val="00A474D5"/>
    <w:rsid w:val="00A8710F"/>
    <w:rsid w:val="00A97058"/>
    <w:rsid w:val="00AA13B4"/>
    <w:rsid w:val="00AA52FA"/>
    <w:rsid w:val="00AC7A01"/>
    <w:rsid w:val="00AF61C3"/>
    <w:rsid w:val="00AF7B0C"/>
    <w:rsid w:val="00B12EB5"/>
    <w:rsid w:val="00B36D69"/>
    <w:rsid w:val="00B51976"/>
    <w:rsid w:val="00B70D6E"/>
    <w:rsid w:val="00BC020A"/>
    <w:rsid w:val="00BE2425"/>
    <w:rsid w:val="00BF6BEF"/>
    <w:rsid w:val="00C24A79"/>
    <w:rsid w:val="00C2719B"/>
    <w:rsid w:val="00C34A5B"/>
    <w:rsid w:val="00C35246"/>
    <w:rsid w:val="00C83CD0"/>
    <w:rsid w:val="00CC085F"/>
    <w:rsid w:val="00CC75D7"/>
    <w:rsid w:val="00D3798F"/>
    <w:rsid w:val="00D46F41"/>
    <w:rsid w:val="00D473D3"/>
    <w:rsid w:val="00D57662"/>
    <w:rsid w:val="00DB799E"/>
    <w:rsid w:val="00DD70B3"/>
    <w:rsid w:val="00E22619"/>
    <w:rsid w:val="00E44AEF"/>
    <w:rsid w:val="00E46D62"/>
    <w:rsid w:val="00E612DF"/>
    <w:rsid w:val="00EC5CC0"/>
    <w:rsid w:val="00EE2964"/>
    <w:rsid w:val="00F21271"/>
    <w:rsid w:val="00F25107"/>
    <w:rsid w:val="00F301AE"/>
    <w:rsid w:val="00F5778E"/>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F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styleId="NormalWeb">
    <w:name w:val="Normal (Web)"/>
    <w:basedOn w:val="Normal"/>
    <w:uiPriority w:val="99"/>
    <w:semiHidden/>
    <w:unhideWhenUsed/>
    <w:rsid w:val="001D2C0D"/>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styleId="NormalWeb">
    <w:name w:val="Normal (Web)"/>
    <w:basedOn w:val="Normal"/>
    <w:uiPriority w:val="99"/>
    <w:semiHidden/>
    <w:unhideWhenUsed/>
    <w:rsid w:val="001D2C0D"/>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20732">
      <w:bodyDiv w:val="1"/>
      <w:marLeft w:val="0"/>
      <w:marRight w:val="0"/>
      <w:marTop w:val="0"/>
      <w:marBottom w:val="0"/>
      <w:divBdr>
        <w:top w:val="none" w:sz="0" w:space="0" w:color="auto"/>
        <w:left w:val="none" w:sz="0" w:space="0" w:color="auto"/>
        <w:bottom w:val="none" w:sz="0" w:space="0" w:color="auto"/>
        <w:right w:val="none" w:sz="0" w:space="0" w:color="auto"/>
      </w:divBdr>
    </w:div>
    <w:div w:id="16654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1C4D8-77EA-AF48-B0E8-17C1FF45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900</Words>
  <Characters>5136</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SBBC</cp:lastModifiedBy>
  <cp:revision>3</cp:revision>
  <cp:lastPrinted>2018-08-07T18:12:00Z</cp:lastPrinted>
  <dcterms:created xsi:type="dcterms:W3CDTF">2018-10-19T14:42:00Z</dcterms:created>
  <dcterms:modified xsi:type="dcterms:W3CDTF">2018-10-19T15:14:00Z</dcterms:modified>
</cp:coreProperties>
</file>