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0" w:type="dxa"/>
        <w:tblLook w:val="04A0" w:firstRow="1" w:lastRow="0" w:firstColumn="1" w:lastColumn="0" w:noHBand="0" w:noVBand="1"/>
      </w:tblPr>
      <w:tblGrid>
        <w:gridCol w:w="2925"/>
        <w:gridCol w:w="3336"/>
        <w:gridCol w:w="2657"/>
        <w:gridCol w:w="1257"/>
        <w:gridCol w:w="1180"/>
        <w:gridCol w:w="320"/>
        <w:gridCol w:w="2715"/>
      </w:tblGrid>
      <w:tr w:rsidR="0036007A" w:rsidRPr="00402ADF" w14:paraId="23A6891A" w14:textId="77777777" w:rsidTr="005D3272">
        <w:tc>
          <w:tcPr>
            <w:tcW w:w="14390" w:type="dxa"/>
            <w:gridSpan w:val="7"/>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5D3272">
        <w:tc>
          <w:tcPr>
            <w:tcW w:w="14390" w:type="dxa"/>
            <w:gridSpan w:val="7"/>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5D3272">
        <w:tc>
          <w:tcPr>
            <w:tcW w:w="14390" w:type="dxa"/>
            <w:gridSpan w:val="7"/>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5D3272" w:rsidRPr="005C76BB" w14:paraId="3416D3F4" w14:textId="77777777" w:rsidTr="0073447E">
        <w:trPr>
          <w:trHeight w:val="417"/>
        </w:trPr>
        <w:tc>
          <w:tcPr>
            <w:tcW w:w="10105" w:type="dxa"/>
            <w:gridSpan w:val="4"/>
          </w:tcPr>
          <w:p w14:paraId="470C6C68" w14:textId="63AA2DF3"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C1440A">
              <w:rPr>
                <w:rFonts w:ascii="Century Gothic" w:hAnsi="Century Gothic"/>
                <w:sz w:val="24"/>
                <w:szCs w:val="24"/>
              </w:rPr>
              <w:t xml:space="preserve"> Oakridge Elementary </w:t>
            </w:r>
          </w:p>
        </w:tc>
        <w:tc>
          <w:tcPr>
            <w:tcW w:w="4285" w:type="dxa"/>
            <w:gridSpan w:val="3"/>
          </w:tcPr>
          <w:p w14:paraId="42A7A2A1" w14:textId="7207EACB"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C1440A">
              <w:rPr>
                <w:rFonts w:ascii="Century Gothic" w:hAnsi="Century Gothic"/>
                <w:b/>
                <w:sz w:val="24"/>
                <w:szCs w:val="28"/>
              </w:rPr>
              <w:t xml:space="preserve"> </w:t>
            </w:r>
            <w:r w:rsidR="00C1440A" w:rsidRPr="00C1440A">
              <w:rPr>
                <w:rFonts w:ascii="Century Gothic" w:hAnsi="Century Gothic"/>
                <w:sz w:val="24"/>
                <w:szCs w:val="28"/>
              </w:rPr>
              <w:t>2018-2019</w:t>
            </w:r>
          </w:p>
        </w:tc>
      </w:tr>
      <w:tr w:rsidR="005D3272" w:rsidRPr="005C76BB" w14:paraId="5121644A" w14:textId="77777777" w:rsidTr="0073447E">
        <w:trPr>
          <w:trHeight w:val="417"/>
        </w:trPr>
        <w:tc>
          <w:tcPr>
            <w:tcW w:w="10105" w:type="dxa"/>
            <w:gridSpan w:val="4"/>
          </w:tcPr>
          <w:p w14:paraId="4E473C07" w14:textId="4D2BAEFB" w:rsidR="00332408" w:rsidRPr="00C1440A" w:rsidRDefault="00332408" w:rsidP="0036007A">
            <w:pPr>
              <w:rPr>
                <w:rFonts w:ascii="Century Gothic" w:hAnsi="Century Gothic"/>
                <w:sz w:val="24"/>
                <w:szCs w:val="24"/>
              </w:rPr>
            </w:pPr>
            <w:r w:rsidRPr="00332408">
              <w:rPr>
                <w:rFonts w:ascii="Century Gothic" w:hAnsi="Century Gothic"/>
                <w:b/>
                <w:sz w:val="24"/>
                <w:szCs w:val="24"/>
              </w:rPr>
              <w:t>Principal:</w:t>
            </w:r>
            <w:r w:rsidR="00C1440A">
              <w:rPr>
                <w:rFonts w:ascii="Century Gothic" w:hAnsi="Century Gothic"/>
                <w:b/>
                <w:sz w:val="24"/>
                <w:szCs w:val="24"/>
              </w:rPr>
              <w:t xml:space="preserve"> </w:t>
            </w:r>
            <w:r w:rsidR="00C1440A">
              <w:rPr>
                <w:rFonts w:ascii="Century Gothic" w:hAnsi="Century Gothic"/>
                <w:sz w:val="24"/>
                <w:szCs w:val="24"/>
              </w:rPr>
              <w:t xml:space="preserve">Eduardo U Aguilar </w:t>
            </w:r>
          </w:p>
        </w:tc>
        <w:tc>
          <w:tcPr>
            <w:tcW w:w="4285" w:type="dxa"/>
            <w:gridSpan w:val="3"/>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5D3272">
        <w:tc>
          <w:tcPr>
            <w:tcW w:w="14390" w:type="dxa"/>
            <w:gridSpan w:val="7"/>
          </w:tcPr>
          <w:p w14:paraId="71115BA3" w14:textId="4A2554A9"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0238D1">
              <w:rPr>
                <w:rFonts w:ascii="Century Gothic" w:hAnsi="Century Gothic"/>
                <w:b/>
                <w:sz w:val="24"/>
                <w:szCs w:val="24"/>
              </w:rPr>
              <w:t xml:space="preserve"> </w:t>
            </w:r>
            <w:r w:rsidR="000238D1" w:rsidRPr="000238D1">
              <w:rPr>
                <w:rFonts w:ascii="Century Gothic" w:hAnsi="Century Gothic"/>
                <w:sz w:val="24"/>
                <w:szCs w:val="24"/>
              </w:rPr>
              <w:t xml:space="preserve">Linda </w:t>
            </w:r>
            <w:proofErr w:type="spellStart"/>
            <w:r w:rsidR="000238D1" w:rsidRPr="000238D1">
              <w:rPr>
                <w:rFonts w:ascii="Century Gothic" w:hAnsi="Century Gothic"/>
                <w:sz w:val="24"/>
                <w:szCs w:val="24"/>
              </w:rPr>
              <w:t>Pazos</w:t>
            </w:r>
            <w:proofErr w:type="spellEnd"/>
            <w:r w:rsidR="0084008A">
              <w:rPr>
                <w:rFonts w:ascii="Century Gothic" w:hAnsi="Century Gothic"/>
                <w:sz w:val="24"/>
                <w:szCs w:val="24"/>
              </w:rPr>
              <w:t>, Ken King</w:t>
            </w:r>
          </w:p>
        </w:tc>
      </w:tr>
      <w:tr w:rsidR="0036007A" w:rsidRPr="005C76BB" w14:paraId="1587C81D" w14:textId="77777777" w:rsidTr="005D3272">
        <w:tc>
          <w:tcPr>
            <w:tcW w:w="14390" w:type="dxa"/>
            <w:gridSpan w:val="7"/>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5A052439" w14:textId="77777777" w:rsidR="0036007A" w:rsidRDefault="00230D82" w:rsidP="000238D1">
            <w:pPr>
              <w:rPr>
                <w:rFonts w:ascii="Century Gothic" w:hAnsi="Century Gothic" w:cs="Arial"/>
                <w:color w:val="272727"/>
                <w:spacing w:val="2"/>
                <w:sz w:val="24"/>
                <w:szCs w:val="24"/>
                <w:shd w:val="clear" w:color="auto" w:fill="FFFFFF"/>
              </w:rPr>
            </w:pPr>
            <w:r w:rsidRPr="000238D1">
              <w:rPr>
                <w:rFonts w:ascii="Century Gothic" w:hAnsi="Century Gothic" w:cs="Arial"/>
                <w:color w:val="272727"/>
                <w:spacing w:val="2"/>
                <w:sz w:val="24"/>
                <w:szCs w:val="24"/>
                <w:shd w:val="clear" w:color="auto" w:fill="FFFFFF"/>
              </w:rPr>
              <w:t>We believe that all students can learn in a safe, standards-driven, technologically advancing, culturally diverse school, so that they are able to successfully meet the demands of an ever-evolving society.</w:t>
            </w:r>
            <w:r w:rsidR="000238D1">
              <w:rPr>
                <w:rFonts w:ascii="Century Gothic" w:hAnsi="Century Gothic" w:cs="Arial"/>
                <w:color w:val="272727"/>
                <w:spacing w:val="2"/>
                <w:sz w:val="24"/>
                <w:szCs w:val="24"/>
                <w:shd w:val="clear" w:color="auto" w:fill="FFFFFF"/>
              </w:rPr>
              <w:t xml:space="preserve"> </w:t>
            </w:r>
          </w:p>
          <w:p w14:paraId="49C13E81" w14:textId="68ECA865" w:rsidR="000238D1" w:rsidRPr="00332408" w:rsidRDefault="000238D1" w:rsidP="000238D1">
            <w:pPr>
              <w:rPr>
                <w:rFonts w:ascii="Palatino" w:hAnsi="Palatino" w:cs="Arial"/>
                <w:color w:val="262626"/>
                <w:sz w:val="24"/>
                <w:szCs w:val="24"/>
              </w:rPr>
            </w:pPr>
          </w:p>
        </w:tc>
      </w:tr>
      <w:tr w:rsidR="00332408" w:rsidRPr="005C76BB" w14:paraId="35F32D34" w14:textId="77777777" w:rsidTr="005D3272">
        <w:tc>
          <w:tcPr>
            <w:tcW w:w="14390" w:type="dxa"/>
            <w:gridSpan w:val="7"/>
          </w:tcPr>
          <w:p w14:paraId="0E4D2EC2" w14:textId="7F0B02D0" w:rsidR="00332408"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6FD2841B" w:rsidR="00332408" w:rsidRPr="003F786E" w:rsidRDefault="0084008A" w:rsidP="00332408">
            <w:pPr>
              <w:rPr>
                <w:rFonts w:ascii="Century Gothic" w:hAnsi="Century Gothic"/>
                <w:sz w:val="24"/>
                <w:szCs w:val="24"/>
              </w:rPr>
            </w:pPr>
            <w:r w:rsidRPr="003F786E">
              <w:rPr>
                <w:rFonts w:ascii="Century Gothic" w:hAnsi="Century Gothic"/>
                <w:sz w:val="24"/>
                <w:szCs w:val="24"/>
              </w:rPr>
              <w:t>All stakeholders at Oakridge Elementary will collaborate to provide a safe, happy, loving educational environment in which high-quality instruction, social-emotional learning, and positive behavior development is provided for all families and stakeholders.</w:t>
            </w:r>
          </w:p>
          <w:p w14:paraId="6DB0E2A1" w14:textId="779A3276" w:rsidR="00332408" w:rsidRDefault="00332408" w:rsidP="00332408">
            <w:pPr>
              <w:rPr>
                <w:rFonts w:ascii="Century Gothic" w:hAnsi="Century Gothic"/>
                <w:b/>
                <w:sz w:val="24"/>
              </w:rPr>
            </w:pPr>
          </w:p>
        </w:tc>
      </w:tr>
      <w:tr w:rsidR="0036007A" w:rsidRPr="00AA52FA" w14:paraId="0D6EE678" w14:textId="77777777" w:rsidTr="005D3272">
        <w:tc>
          <w:tcPr>
            <w:tcW w:w="14390" w:type="dxa"/>
            <w:gridSpan w:val="7"/>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5D3272">
        <w:trPr>
          <w:trHeight w:val="674"/>
        </w:trPr>
        <w:tc>
          <w:tcPr>
            <w:tcW w:w="14390" w:type="dxa"/>
            <w:gridSpan w:val="7"/>
            <w:vAlign w:val="center"/>
          </w:tcPr>
          <w:p w14:paraId="728C4562" w14:textId="234B6E3B"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6374A2">
              <w:rPr>
                <w:rFonts w:ascii="Century Gothic" w:hAnsi="Century Gothic"/>
                <w:sz w:val="24"/>
                <w:szCs w:val="24"/>
              </w:rPr>
              <w:t>Iara Aramboles</w:t>
            </w:r>
            <w:r w:rsidR="00C35246" w:rsidRPr="00C35246">
              <w:rPr>
                <w:rFonts w:ascii="Century Gothic" w:hAnsi="Century Gothic"/>
                <w:b/>
                <w:sz w:val="24"/>
                <w:szCs w:val="24"/>
              </w:rPr>
              <w:t xml:space="preserve">                                                                                                                     </w:t>
            </w:r>
            <w:r w:rsidR="00C35246" w:rsidRPr="006374A2">
              <w:rPr>
                <w:rFonts w:ascii="Century Gothic" w:hAnsi="Century Gothic"/>
                <w:sz w:val="24"/>
                <w:szCs w:val="24"/>
              </w:rPr>
              <w:t>EL Liaison</w:t>
            </w:r>
            <w:r w:rsidR="006374A2" w:rsidRPr="006374A2">
              <w:rPr>
                <w:rFonts w:ascii="Century Gothic" w:hAnsi="Century Gothic"/>
                <w:sz w:val="24"/>
                <w:szCs w:val="24"/>
              </w:rPr>
              <w:t>/School Counselor</w:t>
            </w:r>
          </w:p>
        </w:tc>
      </w:tr>
      <w:tr w:rsidR="0036007A" w:rsidRPr="005C76BB" w14:paraId="3E902354" w14:textId="77777777" w:rsidTr="005D3272">
        <w:trPr>
          <w:trHeight w:val="674"/>
        </w:trPr>
        <w:tc>
          <w:tcPr>
            <w:tcW w:w="14390" w:type="dxa"/>
            <w:gridSpan w:val="7"/>
            <w:vAlign w:val="center"/>
          </w:tcPr>
          <w:p w14:paraId="09FCB3F3" w14:textId="428168BC" w:rsidR="0036007A" w:rsidRPr="006374A2" w:rsidRDefault="00973C30" w:rsidP="005C76BB">
            <w:pPr>
              <w:rPr>
                <w:rFonts w:ascii="Century Gothic" w:hAnsi="Century Gothic"/>
                <w:sz w:val="24"/>
                <w:szCs w:val="24"/>
              </w:rPr>
            </w:pPr>
            <w:r w:rsidRPr="00C35246">
              <w:rPr>
                <w:rFonts w:ascii="Century Gothic" w:hAnsi="Century Gothic"/>
                <w:b/>
                <w:sz w:val="24"/>
                <w:szCs w:val="24"/>
              </w:rPr>
              <w:t>Name:</w:t>
            </w:r>
            <w:r w:rsidR="006374A2">
              <w:rPr>
                <w:rFonts w:ascii="Century Gothic" w:hAnsi="Century Gothic"/>
                <w:b/>
                <w:sz w:val="24"/>
                <w:szCs w:val="24"/>
              </w:rPr>
              <w:t xml:space="preserve"> </w:t>
            </w:r>
            <w:r w:rsidR="006374A2">
              <w:rPr>
                <w:rFonts w:ascii="Century Gothic" w:hAnsi="Century Gothic"/>
                <w:sz w:val="24"/>
                <w:szCs w:val="24"/>
              </w:rPr>
              <w:t>Eduardo U. Aguilar                                                                                                                 Principal</w:t>
            </w:r>
          </w:p>
        </w:tc>
      </w:tr>
      <w:tr w:rsidR="0036007A" w:rsidRPr="005C76BB" w14:paraId="61E9097C" w14:textId="77777777" w:rsidTr="005D3272">
        <w:trPr>
          <w:trHeight w:val="674"/>
        </w:trPr>
        <w:tc>
          <w:tcPr>
            <w:tcW w:w="14390" w:type="dxa"/>
            <w:gridSpan w:val="7"/>
            <w:vAlign w:val="center"/>
          </w:tcPr>
          <w:p w14:paraId="3AA8343E" w14:textId="2EC6ED14" w:rsidR="0036007A" w:rsidRPr="006374A2" w:rsidRDefault="00973C30" w:rsidP="005C76BB">
            <w:pPr>
              <w:rPr>
                <w:rFonts w:ascii="Century Gothic" w:hAnsi="Century Gothic"/>
                <w:b/>
                <w:sz w:val="24"/>
                <w:szCs w:val="24"/>
              </w:rPr>
            </w:pPr>
            <w:r w:rsidRPr="006374A2">
              <w:rPr>
                <w:rFonts w:ascii="Century Gothic" w:hAnsi="Century Gothic"/>
                <w:b/>
                <w:sz w:val="24"/>
                <w:szCs w:val="24"/>
              </w:rPr>
              <w:t>Name:</w:t>
            </w:r>
            <w:r w:rsidR="006374A2" w:rsidRPr="006374A2">
              <w:rPr>
                <w:rFonts w:ascii="Century Gothic" w:hAnsi="Century Gothic"/>
                <w:b/>
                <w:sz w:val="24"/>
                <w:szCs w:val="24"/>
              </w:rPr>
              <w:t xml:space="preserve"> </w:t>
            </w:r>
            <w:r w:rsidR="006374A2" w:rsidRPr="006374A2">
              <w:rPr>
                <w:rFonts w:ascii="Century Gothic" w:hAnsi="Century Gothic" w:cs="Arial"/>
                <w:color w:val="272727"/>
                <w:spacing w:val="2"/>
                <w:sz w:val="24"/>
                <w:szCs w:val="24"/>
                <w:shd w:val="clear" w:color="auto" w:fill="FFFFFF"/>
              </w:rPr>
              <w:t>Andrew Thornberry                                                                                                            Assistant Principal</w:t>
            </w:r>
          </w:p>
        </w:tc>
      </w:tr>
      <w:tr w:rsidR="0036007A" w:rsidRPr="005C76BB" w14:paraId="457BFB41" w14:textId="77777777" w:rsidTr="005D3272">
        <w:trPr>
          <w:trHeight w:val="674"/>
        </w:trPr>
        <w:tc>
          <w:tcPr>
            <w:tcW w:w="14390" w:type="dxa"/>
            <w:gridSpan w:val="7"/>
            <w:vAlign w:val="center"/>
          </w:tcPr>
          <w:p w14:paraId="441DC784" w14:textId="4E28FD5D" w:rsidR="0036007A" w:rsidRPr="006374A2" w:rsidRDefault="006374A2" w:rsidP="005C76BB">
            <w:pPr>
              <w:rPr>
                <w:rFonts w:ascii="Century Gothic" w:hAnsi="Century Gothic"/>
                <w:sz w:val="24"/>
                <w:szCs w:val="24"/>
              </w:rPr>
            </w:pPr>
            <w:r>
              <w:rPr>
                <w:rFonts w:ascii="Century Gothic" w:hAnsi="Century Gothic"/>
                <w:b/>
                <w:sz w:val="24"/>
                <w:szCs w:val="24"/>
              </w:rPr>
              <w:t>Name</w:t>
            </w:r>
            <w:r w:rsidRPr="006374A2">
              <w:rPr>
                <w:rFonts w:ascii="Century Gothic" w:hAnsi="Century Gothic"/>
                <w:b/>
                <w:sz w:val="24"/>
                <w:szCs w:val="24"/>
              </w:rPr>
              <w:t xml:space="preserve">: </w:t>
            </w:r>
            <w:r w:rsidRPr="006374A2">
              <w:rPr>
                <w:rFonts w:ascii="Century Gothic" w:hAnsi="Century Gothic"/>
                <w:sz w:val="24"/>
                <w:szCs w:val="24"/>
              </w:rPr>
              <w:t>Brie-Anne Pendlebury</w:t>
            </w:r>
            <w:r>
              <w:rPr>
                <w:rFonts w:ascii="Century Gothic" w:hAnsi="Century Gothic"/>
                <w:sz w:val="24"/>
                <w:szCs w:val="24"/>
              </w:rPr>
              <w:t xml:space="preserve">                                                                                                            Literacy Coach </w:t>
            </w:r>
          </w:p>
        </w:tc>
      </w:tr>
      <w:tr w:rsidR="00C35246" w:rsidRPr="005C76BB" w14:paraId="247A998E" w14:textId="77777777" w:rsidTr="005D3272">
        <w:trPr>
          <w:trHeight w:val="674"/>
        </w:trPr>
        <w:tc>
          <w:tcPr>
            <w:tcW w:w="14390" w:type="dxa"/>
            <w:gridSpan w:val="7"/>
            <w:vAlign w:val="center"/>
          </w:tcPr>
          <w:p w14:paraId="3E5A2CEF" w14:textId="5A6834B1" w:rsidR="00C35246" w:rsidRPr="006374A2" w:rsidRDefault="00C35246" w:rsidP="005C76BB">
            <w:pPr>
              <w:rPr>
                <w:rFonts w:ascii="Century Gothic" w:hAnsi="Century Gothic"/>
                <w:sz w:val="24"/>
                <w:szCs w:val="24"/>
              </w:rPr>
            </w:pPr>
            <w:r>
              <w:rPr>
                <w:rFonts w:ascii="Century Gothic" w:hAnsi="Century Gothic"/>
                <w:b/>
                <w:sz w:val="24"/>
                <w:szCs w:val="24"/>
              </w:rPr>
              <w:lastRenderedPageBreak/>
              <w:t xml:space="preserve">Name: </w:t>
            </w:r>
            <w:r w:rsidR="006374A2" w:rsidRPr="006374A2">
              <w:rPr>
                <w:rFonts w:ascii="Century Gothic" w:hAnsi="Century Gothic"/>
                <w:sz w:val="24"/>
                <w:szCs w:val="24"/>
              </w:rPr>
              <w:t xml:space="preserve">David </w:t>
            </w:r>
            <w:proofErr w:type="spellStart"/>
            <w:r w:rsidR="006374A2" w:rsidRPr="006374A2">
              <w:rPr>
                <w:rFonts w:ascii="Century Gothic" w:hAnsi="Century Gothic"/>
                <w:sz w:val="24"/>
                <w:szCs w:val="24"/>
              </w:rPr>
              <w:t>Kramb</w:t>
            </w:r>
            <w:proofErr w:type="spellEnd"/>
            <w:r w:rsidR="006374A2">
              <w:rPr>
                <w:rFonts w:ascii="Century Gothic" w:hAnsi="Century Gothic"/>
                <w:sz w:val="24"/>
                <w:szCs w:val="24"/>
              </w:rPr>
              <w:t xml:space="preserve">                                                                                                                           ESE Specialist </w:t>
            </w:r>
          </w:p>
        </w:tc>
      </w:tr>
      <w:tr w:rsidR="006374A2" w:rsidRPr="005C76BB" w14:paraId="6E644B0B" w14:textId="77777777" w:rsidTr="005D3272">
        <w:trPr>
          <w:trHeight w:val="674"/>
        </w:trPr>
        <w:tc>
          <w:tcPr>
            <w:tcW w:w="14390" w:type="dxa"/>
            <w:gridSpan w:val="7"/>
            <w:vAlign w:val="center"/>
          </w:tcPr>
          <w:p w14:paraId="0639B1BD" w14:textId="6735FC44" w:rsidR="006374A2" w:rsidRDefault="006374A2" w:rsidP="005C76BB">
            <w:pPr>
              <w:rPr>
                <w:rFonts w:ascii="Century Gothic" w:hAnsi="Century Gothic"/>
                <w:b/>
                <w:sz w:val="24"/>
                <w:szCs w:val="24"/>
              </w:rPr>
            </w:pPr>
            <w:r w:rsidRPr="00C35246">
              <w:rPr>
                <w:rFonts w:ascii="Century Gothic" w:hAnsi="Century Gothic"/>
                <w:b/>
                <w:sz w:val="24"/>
                <w:szCs w:val="24"/>
              </w:rPr>
              <w:t>Name:</w:t>
            </w:r>
            <w:r w:rsidR="0073447E">
              <w:rPr>
                <w:rFonts w:ascii="Century Gothic" w:hAnsi="Century Gothic"/>
                <w:b/>
                <w:sz w:val="24"/>
                <w:szCs w:val="24"/>
              </w:rPr>
              <w:t xml:space="preserve"> </w:t>
            </w:r>
            <w:r w:rsidR="0073447E" w:rsidRPr="0073447E">
              <w:rPr>
                <w:rFonts w:ascii="Century Gothic" w:hAnsi="Century Gothic"/>
                <w:sz w:val="24"/>
                <w:szCs w:val="24"/>
              </w:rPr>
              <w:t xml:space="preserve">Lee </w:t>
            </w:r>
            <w:proofErr w:type="spellStart"/>
            <w:r w:rsidR="0073447E" w:rsidRPr="0073447E">
              <w:rPr>
                <w:rFonts w:ascii="Century Gothic" w:hAnsi="Century Gothic"/>
                <w:sz w:val="24"/>
                <w:szCs w:val="24"/>
              </w:rPr>
              <w:t>Kornhauser</w:t>
            </w:r>
            <w:proofErr w:type="spellEnd"/>
            <w:r w:rsidR="0073447E">
              <w:rPr>
                <w:rFonts w:ascii="Century Gothic" w:hAnsi="Century Gothic"/>
                <w:sz w:val="24"/>
                <w:szCs w:val="24"/>
              </w:rPr>
              <w:t xml:space="preserve">                                                                                                                           Math Coach </w:t>
            </w:r>
            <w:r w:rsidR="0073447E">
              <w:rPr>
                <w:rFonts w:ascii="Century Gothic" w:hAnsi="Century Gothic"/>
                <w:b/>
                <w:sz w:val="24"/>
                <w:szCs w:val="24"/>
              </w:rPr>
              <w:t xml:space="preserve"> </w:t>
            </w:r>
          </w:p>
        </w:tc>
      </w:tr>
      <w:tr w:rsidR="006374A2" w:rsidRPr="005C76BB" w14:paraId="24C31D21" w14:textId="77777777" w:rsidTr="005D3272">
        <w:trPr>
          <w:trHeight w:val="674"/>
        </w:trPr>
        <w:tc>
          <w:tcPr>
            <w:tcW w:w="14390" w:type="dxa"/>
            <w:gridSpan w:val="7"/>
            <w:vAlign w:val="center"/>
          </w:tcPr>
          <w:p w14:paraId="4462FE50" w14:textId="3C42BC13" w:rsidR="006374A2" w:rsidRPr="0073447E" w:rsidRDefault="006374A2" w:rsidP="005C76BB">
            <w:pPr>
              <w:rPr>
                <w:rFonts w:ascii="Century Gothic" w:hAnsi="Century Gothic"/>
                <w:sz w:val="24"/>
                <w:szCs w:val="24"/>
              </w:rPr>
            </w:pPr>
            <w:r w:rsidRPr="00C35246">
              <w:rPr>
                <w:rFonts w:ascii="Century Gothic" w:hAnsi="Century Gothic"/>
                <w:b/>
                <w:sz w:val="24"/>
                <w:szCs w:val="24"/>
              </w:rPr>
              <w:t>Name:</w:t>
            </w:r>
            <w:r w:rsidR="0073447E">
              <w:rPr>
                <w:rFonts w:ascii="Century Gothic" w:hAnsi="Century Gothic"/>
                <w:b/>
                <w:sz w:val="24"/>
                <w:szCs w:val="24"/>
              </w:rPr>
              <w:t xml:space="preserve"> </w:t>
            </w:r>
            <w:r w:rsidR="0073447E">
              <w:rPr>
                <w:rFonts w:ascii="Century Gothic" w:hAnsi="Century Gothic"/>
                <w:sz w:val="24"/>
                <w:szCs w:val="24"/>
              </w:rPr>
              <w:t xml:space="preserve">Shane Cook                                                                                                                                ASD Coach </w:t>
            </w:r>
          </w:p>
        </w:tc>
      </w:tr>
      <w:tr w:rsidR="006374A2" w:rsidRPr="005C76BB" w14:paraId="2CDB34B9" w14:textId="77777777" w:rsidTr="005D3272">
        <w:trPr>
          <w:trHeight w:val="674"/>
        </w:trPr>
        <w:tc>
          <w:tcPr>
            <w:tcW w:w="14390" w:type="dxa"/>
            <w:gridSpan w:val="7"/>
            <w:vAlign w:val="center"/>
          </w:tcPr>
          <w:p w14:paraId="1D8906EB" w14:textId="080ED65F" w:rsidR="006374A2" w:rsidRPr="0073447E" w:rsidRDefault="006374A2" w:rsidP="005C76BB">
            <w:pPr>
              <w:rPr>
                <w:rFonts w:ascii="Century Gothic" w:hAnsi="Century Gothic"/>
                <w:sz w:val="24"/>
                <w:szCs w:val="24"/>
              </w:rPr>
            </w:pPr>
            <w:r w:rsidRPr="00C35246">
              <w:rPr>
                <w:rFonts w:ascii="Century Gothic" w:hAnsi="Century Gothic"/>
                <w:b/>
                <w:sz w:val="24"/>
                <w:szCs w:val="24"/>
              </w:rPr>
              <w:t>Name:</w:t>
            </w:r>
            <w:r w:rsidR="0073447E">
              <w:rPr>
                <w:rFonts w:ascii="Century Gothic" w:hAnsi="Century Gothic"/>
                <w:sz w:val="24"/>
                <w:szCs w:val="24"/>
              </w:rPr>
              <w:t xml:space="preserve"> Jacqueline </w:t>
            </w:r>
            <w:proofErr w:type="spellStart"/>
            <w:r w:rsidR="0073447E">
              <w:rPr>
                <w:rFonts w:ascii="Century Gothic" w:hAnsi="Century Gothic"/>
                <w:sz w:val="24"/>
                <w:szCs w:val="24"/>
              </w:rPr>
              <w:t>Ermer</w:t>
            </w:r>
            <w:proofErr w:type="spellEnd"/>
            <w:r w:rsidR="0073447E">
              <w:rPr>
                <w:rFonts w:ascii="Century Gothic" w:hAnsi="Century Gothic"/>
                <w:sz w:val="24"/>
                <w:szCs w:val="24"/>
              </w:rPr>
              <w:t xml:space="preserve">                                                                                                                       Pre-K Team Leader</w:t>
            </w:r>
          </w:p>
        </w:tc>
      </w:tr>
      <w:tr w:rsidR="00B36D69" w:rsidRPr="005C76BB" w14:paraId="0A6A861B" w14:textId="77777777" w:rsidTr="005D3272">
        <w:trPr>
          <w:trHeight w:val="674"/>
        </w:trPr>
        <w:tc>
          <w:tcPr>
            <w:tcW w:w="14390" w:type="dxa"/>
            <w:gridSpan w:val="7"/>
            <w:vAlign w:val="center"/>
          </w:tcPr>
          <w:p w14:paraId="4793C146" w14:textId="0D36BD74" w:rsidR="00B36D69" w:rsidRDefault="006374A2" w:rsidP="005C76BB">
            <w:pPr>
              <w:rPr>
                <w:rFonts w:ascii="Century Gothic" w:hAnsi="Century Gothic"/>
                <w:b/>
                <w:sz w:val="24"/>
                <w:szCs w:val="24"/>
              </w:rPr>
            </w:pPr>
            <w:r w:rsidRPr="00C35246">
              <w:rPr>
                <w:rFonts w:ascii="Century Gothic" w:hAnsi="Century Gothic"/>
                <w:b/>
                <w:sz w:val="24"/>
                <w:szCs w:val="24"/>
              </w:rPr>
              <w:t>Name:</w:t>
            </w:r>
            <w:r w:rsidR="0073447E">
              <w:rPr>
                <w:rFonts w:ascii="Century Gothic" w:hAnsi="Century Gothic"/>
                <w:b/>
                <w:sz w:val="24"/>
                <w:szCs w:val="24"/>
              </w:rPr>
              <w:t xml:space="preserve"> </w:t>
            </w:r>
            <w:proofErr w:type="spellStart"/>
            <w:r w:rsidR="0073447E" w:rsidRPr="0073447E">
              <w:rPr>
                <w:rFonts w:ascii="Century Gothic" w:hAnsi="Century Gothic"/>
                <w:sz w:val="24"/>
                <w:szCs w:val="24"/>
              </w:rPr>
              <w:t>Patrecia</w:t>
            </w:r>
            <w:proofErr w:type="spellEnd"/>
            <w:r w:rsidR="0073447E" w:rsidRPr="0073447E">
              <w:rPr>
                <w:rFonts w:ascii="Century Gothic" w:hAnsi="Century Gothic"/>
                <w:sz w:val="24"/>
                <w:szCs w:val="24"/>
              </w:rPr>
              <w:t xml:space="preserve"> </w:t>
            </w:r>
            <w:proofErr w:type="spellStart"/>
            <w:r w:rsidR="0073447E" w:rsidRPr="0073447E">
              <w:rPr>
                <w:rFonts w:ascii="Century Gothic" w:hAnsi="Century Gothic"/>
                <w:sz w:val="24"/>
                <w:szCs w:val="24"/>
              </w:rPr>
              <w:t>Kinchen</w:t>
            </w:r>
            <w:proofErr w:type="spellEnd"/>
            <w:r w:rsidR="0073447E">
              <w:rPr>
                <w:rFonts w:ascii="Century Gothic" w:hAnsi="Century Gothic"/>
                <w:sz w:val="24"/>
                <w:szCs w:val="24"/>
              </w:rPr>
              <w:t xml:space="preserve">                                                                                                                       Kindergarten Team Leader</w:t>
            </w:r>
          </w:p>
        </w:tc>
      </w:tr>
      <w:tr w:rsidR="0073447E" w:rsidRPr="005C76BB" w14:paraId="7D9F9CC1" w14:textId="77777777" w:rsidTr="005D3272">
        <w:trPr>
          <w:trHeight w:val="674"/>
        </w:trPr>
        <w:tc>
          <w:tcPr>
            <w:tcW w:w="14390" w:type="dxa"/>
            <w:gridSpan w:val="7"/>
            <w:vAlign w:val="center"/>
          </w:tcPr>
          <w:p w14:paraId="3E55D380" w14:textId="0F7B6DFA" w:rsidR="0073447E" w:rsidRPr="00C35246" w:rsidRDefault="0073447E" w:rsidP="005C76BB">
            <w:pPr>
              <w:rPr>
                <w:rFonts w:ascii="Century Gothic" w:hAnsi="Century Gothic"/>
                <w:b/>
                <w:sz w:val="24"/>
                <w:szCs w:val="24"/>
              </w:rPr>
            </w:pPr>
            <w:r w:rsidRPr="00C35246">
              <w:rPr>
                <w:rFonts w:ascii="Century Gothic" w:hAnsi="Century Gothic"/>
                <w:b/>
                <w:sz w:val="24"/>
                <w:szCs w:val="24"/>
              </w:rPr>
              <w:t>Name:</w:t>
            </w:r>
            <w:r>
              <w:rPr>
                <w:rFonts w:ascii="Century Gothic" w:hAnsi="Century Gothic"/>
                <w:b/>
                <w:sz w:val="24"/>
                <w:szCs w:val="24"/>
              </w:rPr>
              <w:t xml:space="preserve"> </w:t>
            </w:r>
            <w:r w:rsidRPr="0073447E">
              <w:rPr>
                <w:rFonts w:ascii="Century Gothic" w:hAnsi="Century Gothic"/>
                <w:sz w:val="24"/>
                <w:szCs w:val="24"/>
              </w:rPr>
              <w:t>Miguelina Diaz</w:t>
            </w:r>
            <w:r>
              <w:rPr>
                <w:rFonts w:ascii="Century Gothic" w:hAnsi="Century Gothic"/>
                <w:sz w:val="24"/>
                <w:szCs w:val="24"/>
              </w:rPr>
              <w:t xml:space="preserve">                                                                                                                            First Grade Team Leader</w:t>
            </w:r>
          </w:p>
        </w:tc>
      </w:tr>
      <w:tr w:rsidR="0073447E" w:rsidRPr="005C76BB" w14:paraId="7214ADD4" w14:textId="77777777" w:rsidTr="005D3272">
        <w:trPr>
          <w:trHeight w:val="674"/>
        </w:trPr>
        <w:tc>
          <w:tcPr>
            <w:tcW w:w="14390" w:type="dxa"/>
            <w:gridSpan w:val="7"/>
            <w:vAlign w:val="center"/>
          </w:tcPr>
          <w:p w14:paraId="0D5ADE74" w14:textId="2CB1B57B" w:rsidR="0073447E" w:rsidRPr="00C35246" w:rsidRDefault="0073447E" w:rsidP="005C76BB">
            <w:pPr>
              <w:rPr>
                <w:rFonts w:ascii="Century Gothic" w:hAnsi="Century Gothic"/>
                <w:b/>
                <w:sz w:val="24"/>
                <w:szCs w:val="24"/>
              </w:rPr>
            </w:pPr>
            <w:r w:rsidRPr="00C35246">
              <w:rPr>
                <w:rFonts w:ascii="Century Gothic" w:hAnsi="Century Gothic"/>
                <w:b/>
                <w:sz w:val="24"/>
                <w:szCs w:val="24"/>
              </w:rPr>
              <w:t>Name:</w:t>
            </w:r>
            <w:r>
              <w:rPr>
                <w:rFonts w:ascii="Century Gothic" w:hAnsi="Century Gothic"/>
                <w:b/>
                <w:sz w:val="24"/>
                <w:szCs w:val="24"/>
              </w:rPr>
              <w:t xml:space="preserve"> </w:t>
            </w:r>
            <w:proofErr w:type="spellStart"/>
            <w:r w:rsidRPr="0073447E">
              <w:rPr>
                <w:rFonts w:ascii="Century Gothic" w:hAnsi="Century Gothic"/>
                <w:sz w:val="24"/>
                <w:szCs w:val="24"/>
              </w:rPr>
              <w:t>Idalmis</w:t>
            </w:r>
            <w:proofErr w:type="spellEnd"/>
            <w:r>
              <w:rPr>
                <w:rFonts w:ascii="Century Gothic" w:hAnsi="Century Gothic"/>
                <w:b/>
                <w:sz w:val="24"/>
                <w:szCs w:val="24"/>
              </w:rPr>
              <w:t xml:space="preserve"> </w:t>
            </w:r>
            <w:proofErr w:type="spellStart"/>
            <w:r w:rsidRPr="0073447E">
              <w:rPr>
                <w:rFonts w:ascii="Century Gothic" w:hAnsi="Century Gothic"/>
                <w:sz w:val="24"/>
                <w:szCs w:val="24"/>
              </w:rPr>
              <w:t>MacCumber</w:t>
            </w:r>
            <w:proofErr w:type="spellEnd"/>
            <w:r>
              <w:rPr>
                <w:rFonts w:ascii="Century Gothic" w:hAnsi="Century Gothic"/>
                <w:sz w:val="24"/>
                <w:szCs w:val="24"/>
              </w:rPr>
              <w:t xml:space="preserve">                                                                                                                  Second Grade Team Leader</w:t>
            </w:r>
          </w:p>
        </w:tc>
      </w:tr>
      <w:tr w:rsidR="0073447E" w:rsidRPr="005C76BB" w14:paraId="6F8E701E" w14:textId="77777777" w:rsidTr="005D3272">
        <w:trPr>
          <w:trHeight w:val="674"/>
        </w:trPr>
        <w:tc>
          <w:tcPr>
            <w:tcW w:w="14390" w:type="dxa"/>
            <w:gridSpan w:val="7"/>
            <w:vAlign w:val="center"/>
          </w:tcPr>
          <w:p w14:paraId="04E56633" w14:textId="5DAB4B7A" w:rsidR="0073447E" w:rsidRPr="0073447E" w:rsidRDefault="0073447E" w:rsidP="005C76BB">
            <w:pPr>
              <w:rPr>
                <w:rFonts w:ascii="Century Gothic" w:hAnsi="Century Gothic"/>
                <w:sz w:val="24"/>
                <w:szCs w:val="24"/>
              </w:rPr>
            </w:pPr>
            <w:r w:rsidRPr="00C35246">
              <w:rPr>
                <w:rFonts w:ascii="Century Gothic" w:hAnsi="Century Gothic"/>
                <w:b/>
                <w:sz w:val="24"/>
                <w:szCs w:val="24"/>
              </w:rPr>
              <w:t>Name:</w:t>
            </w:r>
            <w:r>
              <w:rPr>
                <w:rFonts w:ascii="Century Gothic" w:hAnsi="Century Gothic"/>
                <w:b/>
                <w:sz w:val="24"/>
                <w:szCs w:val="24"/>
              </w:rPr>
              <w:t xml:space="preserve"> </w:t>
            </w:r>
            <w:r w:rsidR="006622D1">
              <w:rPr>
                <w:rFonts w:ascii="Century Gothic" w:hAnsi="Century Gothic"/>
                <w:sz w:val="24"/>
                <w:szCs w:val="24"/>
              </w:rPr>
              <w:t xml:space="preserve">Maggie Bishop                                                                                                                            Third Grade Team Leader </w:t>
            </w:r>
          </w:p>
        </w:tc>
      </w:tr>
      <w:tr w:rsidR="0073447E" w:rsidRPr="005C76BB" w14:paraId="1FBA2CDE" w14:textId="77777777" w:rsidTr="005D3272">
        <w:trPr>
          <w:trHeight w:val="674"/>
        </w:trPr>
        <w:tc>
          <w:tcPr>
            <w:tcW w:w="14390" w:type="dxa"/>
            <w:gridSpan w:val="7"/>
            <w:vAlign w:val="center"/>
          </w:tcPr>
          <w:p w14:paraId="54D237F9" w14:textId="4F2D0BBD" w:rsidR="0073447E" w:rsidRPr="006622D1" w:rsidRDefault="0073447E" w:rsidP="005C76BB">
            <w:pPr>
              <w:rPr>
                <w:rFonts w:ascii="Century Gothic" w:hAnsi="Century Gothic"/>
                <w:sz w:val="24"/>
                <w:szCs w:val="24"/>
              </w:rPr>
            </w:pPr>
            <w:r w:rsidRPr="00C35246">
              <w:rPr>
                <w:rFonts w:ascii="Century Gothic" w:hAnsi="Century Gothic"/>
                <w:b/>
                <w:sz w:val="24"/>
                <w:szCs w:val="24"/>
              </w:rPr>
              <w:t>Name:</w:t>
            </w:r>
            <w:r w:rsidR="006622D1">
              <w:rPr>
                <w:rFonts w:ascii="Century Gothic" w:hAnsi="Century Gothic"/>
                <w:b/>
                <w:sz w:val="24"/>
                <w:szCs w:val="24"/>
              </w:rPr>
              <w:t xml:space="preserve"> </w:t>
            </w:r>
            <w:proofErr w:type="spellStart"/>
            <w:r w:rsidR="006622D1">
              <w:rPr>
                <w:rFonts w:ascii="Century Gothic" w:hAnsi="Century Gothic"/>
                <w:sz w:val="24"/>
                <w:szCs w:val="24"/>
              </w:rPr>
              <w:t>Raixa</w:t>
            </w:r>
            <w:proofErr w:type="spellEnd"/>
            <w:r w:rsidR="006622D1">
              <w:rPr>
                <w:rFonts w:ascii="Century Gothic" w:hAnsi="Century Gothic"/>
                <w:sz w:val="24"/>
                <w:szCs w:val="24"/>
              </w:rPr>
              <w:t xml:space="preserve"> </w:t>
            </w:r>
            <w:proofErr w:type="spellStart"/>
            <w:r w:rsidR="006622D1">
              <w:rPr>
                <w:rFonts w:ascii="Century Gothic" w:hAnsi="Century Gothic"/>
                <w:sz w:val="24"/>
                <w:szCs w:val="24"/>
              </w:rPr>
              <w:t>Rafuls</w:t>
            </w:r>
            <w:proofErr w:type="spellEnd"/>
            <w:r w:rsidR="006622D1">
              <w:rPr>
                <w:rFonts w:ascii="Century Gothic" w:hAnsi="Century Gothic"/>
                <w:sz w:val="24"/>
                <w:szCs w:val="24"/>
              </w:rPr>
              <w:t xml:space="preserve">                                                                                                                                 Fourth Grade Team Leader</w:t>
            </w:r>
          </w:p>
        </w:tc>
      </w:tr>
      <w:tr w:rsidR="0073447E" w:rsidRPr="005C76BB" w14:paraId="7CB2FA90" w14:textId="77777777" w:rsidTr="005D3272">
        <w:trPr>
          <w:trHeight w:val="674"/>
        </w:trPr>
        <w:tc>
          <w:tcPr>
            <w:tcW w:w="14390" w:type="dxa"/>
            <w:gridSpan w:val="7"/>
            <w:vAlign w:val="center"/>
          </w:tcPr>
          <w:p w14:paraId="7E00B880" w14:textId="76C80A17" w:rsidR="0073447E" w:rsidRPr="006622D1" w:rsidRDefault="0073447E" w:rsidP="005C76BB">
            <w:pPr>
              <w:rPr>
                <w:rFonts w:ascii="Century Gothic" w:hAnsi="Century Gothic"/>
                <w:sz w:val="24"/>
                <w:szCs w:val="24"/>
              </w:rPr>
            </w:pPr>
            <w:r w:rsidRPr="00C35246">
              <w:rPr>
                <w:rFonts w:ascii="Century Gothic" w:hAnsi="Century Gothic"/>
                <w:b/>
                <w:sz w:val="24"/>
                <w:szCs w:val="24"/>
              </w:rPr>
              <w:t>Name:</w:t>
            </w:r>
            <w:r w:rsidR="006622D1">
              <w:rPr>
                <w:rFonts w:ascii="Century Gothic" w:hAnsi="Century Gothic"/>
                <w:b/>
                <w:sz w:val="24"/>
                <w:szCs w:val="24"/>
              </w:rPr>
              <w:t xml:space="preserve"> </w:t>
            </w:r>
            <w:r w:rsidR="006622D1">
              <w:rPr>
                <w:rFonts w:ascii="Century Gothic" w:hAnsi="Century Gothic"/>
                <w:sz w:val="24"/>
                <w:szCs w:val="24"/>
              </w:rPr>
              <w:t xml:space="preserve">Kelly Moore                                                                                                                                  Fifth Grade Team Leader </w:t>
            </w:r>
          </w:p>
        </w:tc>
      </w:tr>
      <w:tr w:rsidR="0084008A" w:rsidRPr="005C76BB" w14:paraId="3BFBB134" w14:textId="77777777" w:rsidTr="005D3272">
        <w:trPr>
          <w:trHeight w:val="674"/>
        </w:trPr>
        <w:tc>
          <w:tcPr>
            <w:tcW w:w="14390" w:type="dxa"/>
            <w:gridSpan w:val="7"/>
            <w:vAlign w:val="center"/>
          </w:tcPr>
          <w:p w14:paraId="27211A53" w14:textId="3110AA85" w:rsidR="0084008A" w:rsidRPr="00C35246" w:rsidRDefault="0084008A" w:rsidP="005C76BB">
            <w:pPr>
              <w:rPr>
                <w:rFonts w:ascii="Century Gothic" w:hAnsi="Century Gothic"/>
                <w:b/>
                <w:sz w:val="24"/>
                <w:szCs w:val="24"/>
              </w:rPr>
            </w:pPr>
            <w:r>
              <w:rPr>
                <w:rFonts w:ascii="Century Gothic" w:hAnsi="Century Gothic"/>
                <w:b/>
                <w:sz w:val="24"/>
                <w:szCs w:val="24"/>
              </w:rPr>
              <w:t xml:space="preserve">Name: Gabriela </w:t>
            </w:r>
            <w:proofErr w:type="spellStart"/>
            <w:r>
              <w:rPr>
                <w:rFonts w:ascii="Century Gothic" w:hAnsi="Century Gothic"/>
                <w:b/>
                <w:sz w:val="24"/>
                <w:szCs w:val="24"/>
              </w:rPr>
              <w:t>Kilianski</w:t>
            </w:r>
            <w:proofErr w:type="spellEnd"/>
            <w:r>
              <w:rPr>
                <w:rFonts w:ascii="Century Gothic" w:hAnsi="Century Gothic"/>
                <w:b/>
                <w:sz w:val="24"/>
                <w:szCs w:val="24"/>
              </w:rPr>
              <w:t xml:space="preserve">                                                                                                                      Specials Team Leader</w:t>
            </w:r>
          </w:p>
        </w:tc>
      </w:tr>
      <w:tr w:rsidR="00490F0E" w:rsidRPr="00402ADF" w14:paraId="3CE8ABA5" w14:textId="77777777" w:rsidTr="005D3272">
        <w:tc>
          <w:tcPr>
            <w:tcW w:w="14390" w:type="dxa"/>
            <w:gridSpan w:val="7"/>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5D3272">
        <w:tc>
          <w:tcPr>
            <w:tcW w:w="14390" w:type="dxa"/>
            <w:gridSpan w:val="7"/>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5D3272">
        <w:tc>
          <w:tcPr>
            <w:tcW w:w="14390" w:type="dxa"/>
            <w:gridSpan w:val="7"/>
            <w:shd w:val="clear" w:color="auto" w:fill="D9D9D9" w:themeFill="background1" w:themeFillShade="D9"/>
          </w:tcPr>
          <w:p w14:paraId="1B4ED31C" w14:textId="0189F359" w:rsidR="002B27C5" w:rsidRPr="0084008A" w:rsidRDefault="002B27C5" w:rsidP="0084008A">
            <w:pPr>
              <w:pStyle w:val="ListParagraph"/>
              <w:rPr>
                <w:rFonts w:ascii="Century Gothic" w:hAnsi="Century Gothic"/>
                <w:b/>
                <w:sz w:val="24"/>
              </w:rPr>
            </w:pPr>
            <w:r>
              <w:rPr>
                <w:rFonts w:ascii="Century Gothic" w:hAnsi="Century Gothic"/>
                <w:b/>
                <w:sz w:val="24"/>
              </w:rPr>
              <w:lastRenderedPageBreak/>
              <w:t>1.</w:t>
            </w:r>
            <w:r w:rsidR="00C1440A">
              <w:rPr>
                <w:rFonts w:ascii="Century Gothic" w:hAnsi="Century Gothic"/>
                <w:b/>
                <w:sz w:val="24"/>
              </w:rPr>
              <w:t xml:space="preserve"> </w:t>
            </w:r>
            <w:r w:rsidR="00C1440A" w:rsidRPr="0084008A">
              <w:rPr>
                <w:rFonts w:ascii="Century Gothic" w:hAnsi="Century Gothic"/>
                <w:b/>
                <w:sz w:val="24"/>
              </w:rPr>
              <w:t xml:space="preserve">Welcoming Schools </w:t>
            </w:r>
          </w:p>
          <w:p w14:paraId="3443DD91" w14:textId="77777777" w:rsidR="00C1440A" w:rsidRDefault="002B27C5" w:rsidP="00C1440A">
            <w:pPr>
              <w:pStyle w:val="ListParagraph"/>
              <w:rPr>
                <w:rFonts w:ascii="Century Gothic" w:hAnsi="Century Gothic"/>
                <w:b/>
                <w:sz w:val="24"/>
              </w:rPr>
            </w:pPr>
            <w:r>
              <w:rPr>
                <w:rFonts w:ascii="Century Gothic" w:hAnsi="Century Gothic"/>
                <w:b/>
                <w:sz w:val="24"/>
              </w:rPr>
              <w:t>2.</w:t>
            </w:r>
            <w:r w:rsidR="00C1440A">
              <w:rPr>
                <w:rFonts w:ascii="Century Gothic" w:hAnsi="Century Gothic"/>
                <w:b/>
                <w:sz w:val="24"/>
              </w:rPr>
              <w:t xml:space="preserve"> Sandy Hook Promise</w:t>
            </w:r>
          </w:p>
          <w:p w14:paraId="48B92E00" w14:textId="43AB5D8B" w:rsidR="002B27C5" w:rsidRPr="0084008A" w:rsidRDefault="00C1440A" w:rsidP="0084008A">
            <w:pPr>
              <w:pStyle w:val="ListParagraph"/>
              <w:rPr>
                <w:rFonts w:ascii="Century Gothic" w:hAnsi="Century Gothic"/>
                <w:b/>
                <w:sz w:val="24"/>
              </w:rPr>
            </w:pPr>
            <w:r>
              <w:rPr>
                <w:rFonts w:ascii="Century Gothic" w:hAnsi="Century Gothic"/>
                <w:b/>
                <w:sz w:val="24"/>
              </w:rPr>
              <w:t xml:space="preserve">3. </w:t>
            </w:r>
            <w:r w:rsidR="0084008A">
              <w:rPr>
                <w:rFonts w:ascii="Century Gothic" w:hAnsi="Century Gothic"/>
                <w:b/>
                <w:sz w:val="24"/>
              </w:rPr>
              <w:t>Mood Meter</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5D3272">
        <w:tc>
          <w:tcPr>
            <w:tcW w:w="14390" w:type="dxa"/>
            <w:gridSpan w:val="7"/>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5D3272">
        <w:tc>
          <w:tcPr>
            <w:tcW w:w="14390" w:type="dxa"/>
            <w:gridSpan w:val="7"/>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5D3272">
        <w:tc>
          <w:tcPr>
            <w:tcW w:w="14390" w:type="dxa"/>
            <w:gridSpan w:val="7"/>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5D3272">
        <w:tc>
          <w:tcPr>
            <w:tcW w:w="14390" w:type="dxa"/>
            <w:gridSpan w:val="7"/>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64486F7" w14:textId="77777777" w:rsidR="006374A2" w:rsidRDefault="00C35246" w:rsidP="00C1440A">
                  <w:pPr>
                    <w:rPr>
                      <w:rFonts w:ascii="Century Gothic" w:hAnsi="Century Gothic"/>
                      <w:sz w:val="24"/>
                    </w:rPr>
                  </w:pPr>
                  <w:r w:rsidRPr="005C76BB">
                    <w:rPr>
                      <w:rFonts w:ascii="Century Gothic" w:hAnsi="Century Gothic"/>
                      <w:b/>
                      <w:sz w:val="24"/>
                    </w:rPr>
                    <w:t>Strategies:</w:t>
                  </w:r>
                  <w:r w:rsidR="00C1440A">
                    <w:rPr>
                      <w:rFonts w:ascii="Century Gothic" w:hAnsi="Century Gothic"/>
                      <w:sz w:val="24"/>
                    </w:rPr>
                    <w:t xml:space="preserve"> </w:t>
                  </w:r>
                </w:p>
                <w:p w14:paraId="3A4C405B" w14:textId="77777777" w:rsidR="00AD177E" w:rsidRDefault="00C1440A" w:rsidP="00C1440A">
                  <w:pPr>
                    <w:rPr>
                      <w:rFonts w:ascii="Century Gothic" w:hAnsi="Century Gothic"/>
                      <w:sz w:val="24"/>
                    </w:rPr>
                  </w:pPr>
                  <w:r>
                    <w:rPr>
                      <w:rFonts w:ascii="Century Gothic" w:hAnsi="Century Gothic"/>
                      <w:sz w:val="24"/>
                    </w:rPr>
                    <w:t xml:space="preserve">Tier 1: </w:t>
                  </w:r>
                </w:p>
                <w:p w14:paraId="6FCBE871" w14:textId="77777777" w:rsidR="004E7BED" w:rsidRDefault="004E7BED" w:rsidP="00C1440A">
                  <w:pPr>
                    <w:rPr>
                      <w:rFonts w:ascii="Century Gothic" w:hAnsi="Century Gothic"/>
                      <w:sz w:val="24"/>
                    </w:rPr>
                  </w:pPr>
                  <w:r>
                    <w:rPr>
                      <w:rFonts w:ascii="Century Gothic" w:hAnsi="Century Gothic"/>
                      <w:sz w:val="24"/>
                    </w:rPr>
                    <w:t>Emotions</w:t>
                  </w:r>
                </w:p>
                <w:p w14:paraId="3113C2D7" w14:textId="4D87DA3B" w:rsidR="006374A2" w:rsidRDefault="004E7BED" w:rsidP="00C1440A">
                  <w:pPr>
                    <w:rPr>
                      <w:rFonts w:ascii="Century Gothic" w:hAnsi="Century Gothic"/>
                      <w:sz w:val="24"/>
                    </w:rPr>
                  </w:pPr>
                  <w:r>
                    <w:rPr>
                      <w:rFonts w:ascii="Century Gothic" w:hAnsi="Century Gothic"/>
                      <w:sz w:val="24"/>
                    </w:rPr>
                    <w:t xml:space="preserve">Mood Meter: Based on a Yale Research Study, implemented at New York City Schools, </w:t>
                  </w:r>
                  <w:proofErr w:type="gramStart"/>
                  <w:r w:rsidR="00C1440A">
                    <w:rPr>
                      <w:rFonts w:ascii="Century Gothic" w:hAnsi="Century Gothic"/>
                      <w:sz w:val="24"/>
                    </w:rPr>
                    <w:t>All</w:t>
                  </w:r>
                  <w:proofErr w:type="gramEnd"/>
                  <w:r w:rsidR="00C1440A">
                    <w:rPr>
                      <w:rFonts w:ascii="Century Gothic" w:hAnsi="Century Gothic"/>
                      <w:sz w:val="24"/>
                    </w:rPr>
                    <w:t xml:space="preserve"> teachers </w:t>
                  </w:r>
                  <w:r>
                    <w:rPr>
                      <w:rFonts w:ascii="Century Gothic" w:hAnsi="Century Gothic"/>
                      <w:sz w:val="24"/>
                    </w:rPr>
                    <w:t xml:space="preserve">at Oakridge </w:t>
                  </w:r>
                  <w:r w:rsidR="00C1440A">
                    <w:rPr>
                      <w:rFonts w:ascii="Century Gothic" w:hAnsi="Century Gothic"/>
                      <w:sz w:val="24"/>
                    </w:rPr>
                    <w:t xml:space="preserve">utilize a mood meter to monitor and understand students’ behaviors and emotions. </w:t>
                  </w:r>
                </w:p>
                <w:p w14:paraId="56AA6903" w14:textId="5C0B395E" w:rsidR="006374A2" w:rsidRDefault="00C1440A" w:rsidP="00C1440A">
                  <w:pPr>
                    <w:rPr>
                      <w:rFonts w:ascii="Century Gothic" w:hAnsi="Century Gothic"/>
                      <w:sz w:val="24"/>
                    </w:rPr>
                  </w:pPr>
                  <w:r>
                    <w:rPr>
                      <w:rFonts w:ascii="Century Gothic" w:hAnsi="Century Gothic"/>
                      <w:sz w:val="24"/>
                    </w:rPr>
                    <w:t xml:space="preserve">Teachers </w:t>
                  </w:r>
                  <w:r w:rsidR="006374A2">
                    <w:rPr>
                      <w:rFonts w:ascii="Century Gothic" w:hAnsi="Century Gothic"/>
                      <w:sz w:val="24"/>
                    </w:rPr>
                    <w:t xml:space="preserve">will </w:t>
                  </w:r>
                  <w:r>
                    <w:rPr>
                      <w:rFonts w:ascii="Century Gothic" w:hAnsi="Century Gothic"/>
                      <w:sz w:val="24"/>
                    </w:rPr>
                    <w:t xml:space="preserve">engage </w:t>
                  </w:r>
                  <w:r w:rsidR="006374A2">
                    <w:rPr>
                      <w:rFonts w:ascii="Century Gothic" w:hAnsi="Century Gothic"/>
                      <w:sz w:val="24"/>
                    </w:rPr>
                    <w:t xml:space="preserve">students on their emotions and ask them how they can stay in the positive mood or ask them how they can move from the negative mood and color. </w:t>
                  </w:r>
                </w:p>
                <w:p w14:paraId="6FCF9B92" w14:textId="07E754C2" w:rsidR="006374A2" w:rsidRDefault="006374A2" w:rsidP="00C1440A">
                  <w:pPr>
                    <w:rPr>
                      <w:rFonts w:ascii="Century Gothic" w:hAnsi="Century Gothic"/>
                      <w:sz w:val="24"/>
                    </w:rPr>
                  </w:pPr>
                  <w:r>
                    <w:rPr>
                      <w:rFonts w:ascii="Century Gothic" w:hAnsi="Century Gothic"/>
                      <w:sz w:val="24"/>
                    </w:rPr>
                    <w:t>The teachers will be able to assist student in identifying ways that they can stay in a positive mood and/or improve their mood through</w:t>
                  </w:r>
                  <w:r w:rsidR="004E7BED">
                    <w:rPr>
                      <w:rFonts w:ascii="Century Gothic" w:hAnsi="Century Gothic"/>
                      <w:sz w:val="24"/>
                    </w:rPr>
                    <w:t>-</w:t>
                  </w:r>
                  <w:r>
                    <w:rPr>
                      <w:rFonts w:ascii="Century Gothic" w:hAnsi="Century Gothic"/>
                      <w:sz w:val="24"/>
                    </w:rPr>
                    <w:t xml:space="preserve">out their day. </w:t>
                  </w:r>
                </w:p>
                <w:p w14:paraId="3B57D9BA" w14:textId="7CA11D2D" w:rsidR="000238D1" w:rsidRDefault="000238D1" w:rsidP="00C1440A">
                  <w:pPr>
                    <w:rPr>
                      <w:rFonts w:ascii="Century Gothic" w:hAnsi="Century Gothic"/>
                      <w:sz w:val="24"/>
                    </w:rPr>
                  </w:pPr>
                  <w:r>
                    <w:rPr>
                      <w:rFonts w:ascii="Century Gothic" w:hAnsi="Century Gothic"/>
                      <w:sz w:val="24"/>
                    </w:rPr>
                    <w:t xml:space="preserve">The teachers have a cool-down corner in their classroom that the student can go and reflect on the behaviors in their classroom without having to miss instructional time. </w:t>
                  </w:r>
                  <w:r w:rsidR="00DB0DAB">
                    <w:rPr>
                      <w:rFonts w:ascii="Century Gothic" w:hAnsi="Century Gothic"/>
                      <w:sz w:val="24"/>
                    </w:rPr>
                    <w:t xml:space="preserve">Once the student has </w:t>
                  </w:r>
                  <w:r w:rsidR="004E7BED">
                    <w:rPr>
                      <w:rFonts w:ascii="Century Gothic" w:hAnsi="Century Gothic"/>
                      <w:sz w:val="24"/>
                    </w:rPr>
                    <w:lastRenderedPageBreak/>
                    <w:t>cooled</w:t>
                  </w:r>
                  <w:r w:rsidR="00DB0DAB">
                    <w:rPr>
                      <w:rFonts w:ascii="Century Gothic" w:hAnsi="Century Gothic"/>
                      <w:sz w:val="24"/>
                    </w:rPr>
                    <w:t xml:space="preserve"> down he is able to go back to his seat with minimal disruption to the class. </w:t>
                  </w:r>
                </w:p>
                <w:p w14:paraId="4BE9375D" w14:textId="3A395BA2" w:rsidR="004E7BED" w:rsidRDefault="004E7BED" w:rsidP="00C1440A">
                  <w:pPr>
                    <w:rPr>
                      <w:rFonts w:ascii="Century Gothic" w:hAnsi="Century Gothic"/>
                      <w:sz w:val="24"/>
                    </w:rPr>
                  </w:pPr>
                  <w:r>
                    <w:rPr>
                      <w:rFonts w:ascii="Century Gothic" w:hAnsi="Century Gothic"/>
                      <w:sz w:val="24"/>
                    </w:rPr>
                    <w:t>Behavior</w:t>
                  </w:r>
                </w:p>
                <w:p w14:paraId="16835495" w14:textId="79DD9663" w:rsidR="004E7BED" w:rsidRDefault="004E7BED" w:rsidP="00C1440A">
                  <w:pPr>
                    <w:rPr>
                      <w:rFonts w:ascii="Century Gothic" w:hAnsi="Century Gothic"/>
                      <w:sz w:val="24"/>
                    </w:rPr>
                  </w:pPr>
                  <w:r>
                    <w:rPr>
                      <w:rFonts w:ascii="Century Gothic" w:hAnsi="Century Gothic"/>
                      <w:sz w:val="24"/>
                    </w:rPr>
                    <w:t>CHAMPS and Wise Ways are implemented school-wide so that clear expectations are established in a variety of settings. Teachers explicitly teach the behavior lessons to students quarterly and enforce classroom rules using the CHAMPS, Wise Ways strategies, monitoring students’ daily progress with a clip chart system.</w:t>
                  </w:r>
                </w:p>
                <w:p w14:paraId="449B60BC" w14:textId="17DAE1F1" w:rsidR="003855B7" w:rsidRDefault="003855B7" w:rsidP="00C1440A">
                  <w:pPr>
                    <w:rPr>
                      <w:rFonts w:ascii="Century Gothic" w:hAnsi="Century Gothic"/>
                      <w:sz w:val="24"/>
                    </w:rPr>
                  </w:pPr>
                </w:p>
                <w:p w14:paraId="7050EB79" w14:textId="077B4087" w:rsidR="003855B7" w:rsidRPr="00043BA1" w:rsidRDefault="003855B7" w:rsidP="003855B7">
                  <w:pPr>
                    <w:rPr>
                      <w:rFonts w:ascii="Century Gothic" w:hAnsi="Century Gothic"/>
                      <w:i/>
                      <w:sz w:val="24"/>
                    </w:rPr>
                  </w:pPr>
                  <w:r w:rsidRPr="00043BA1">
                    <w:rPr>
                      <w:rFonts w:ascii="Century Gothic" w:hAnsi="Century Gothic"/>
                      <w:i/>
                      <w:sz w:val="24"/>
                    </w:rPr>
                    <w:t>Tier 2</w:t>
                  </w:r>
                  <w:r w:rsidR="004E7BED">
                    <w:rPr>
                      <w:rFonts w:ascii="Century Gothic" w:hAnsi="Century Gothic"/>
                      <w:i/>
                      <w:sz w:val="24"/>
                    </w:rPr>
                    <w:t>/3</w:t>
                  </w:r>
                  <w:r w:rsidRPr="00043BA1">
                    <w:rPr>
                      <w:rFonts w:ascii="Century Gothic" w:hAnsi="Century Gothic"/>
                      <w:i/>
                      <w:sz w:val="24"/>
                    </w:rPr>
                    <w:t xml:space="preserve">:  </w:t>
                  </w:r>
                  <w:r w:rsidR="004E7BED">
                    <w:rPr>
                      <w:rFonts w:ascii="Century Gothic" w:hAnsi="Century Gothic"/>
                      <w:i/>
                      <w:sz w:val="24"/>
                    </w:rPr>
                    <w:t xml:space="preserve">Students who are not responding to Tier 1 strategies are brought up to the MTSS Team for Response to Intervention. The team devises a personalized plan which includes goals and a method to progress monitor. Parents are brought in and students are informed of the plan to promote success. Tier 2/3 strategies usually include a weekly or daily progress report for the parents and student. </w:t>
                  </w:r>
                </w:p>
                <w:p w14:paraId="219FEAA4" w14:textId="3130EF6D" w:rsidR="00C35246" w:rsidRPr="00682080" w:rsidRDefault="00C35246" w:rsidP="00C35246">
                  <w:pPr>
                    <w:rPr>
                      <w:rFonts w:ascii="Century Gothic" w:hAnsi="Century Gothic"/>
                      <w:i/>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lastRenderedPageBreak/>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1A0ABA42" w:rsidR="00C35246" w:rsidRDefault="00C35246" w:rsidP="00C35246">
                  <w:pPr>
                    <w:rPr>
                      <w:rFonts w:ascii="Century Gothic" w:hAnsi="Century Gothic"/>
                      <w:b/>
                      <w:sz w:val="24"/>
                    </w:rPr>
                  </w:pPr>
                  <w:r w:rsidRPr="005C76BB">
                    <w:rPr>
                      <w:rFonts w:ascii="Century Gothic" w:hAnsi="Century Gothic"/>
                      <w:b/>
                      <w:sz w:val="24"/>
                    </w:rPr>
                    <w:t>Strategies:</w:t>
                  </w:r>
                </w:p>
                <w:p w14:paraId="28F86CBD" w14:textId="77777777" w:rsidR="00AD177E" w:rsidRDefault="00C1440A" w:rsidP="003855B7">
                  <w:pPr>
                    <w:rPr>
                      <w:rFonts w:ascii="Century Gothic" w:hAnsi="Century Gothic"/>
                      <w:b/>
                      <w:sz w:val="24"/>
                    </w:rPr>
                  </w:pPr>
                  <w:r>
                    <w:rPr>
                      <w:rFonts w:ascii="Century Gothic" w:hAnsi="Century Gothic"/>
                      <w:sz w:val="24"/>
                    </w:rPr>
                    <w:t>Tier 1:</w:t>
                  </w:r>
                  <w:r>
                    <w:rPr>
                      <w:rFonts w:ascii="Century Gothic" w:hAnsi="Century Gothic"/>
                      <w:b/>
                      <w:sz w:val="24"/>
                    </w:rPr>
                    <w:t xml:space="preserve"> </w:t>
                  </w:r>
                </w:p>
                <w:p w14:paraId="70AB259E" w14:textId="5920366B" w:rsidR="003855B7" w:rsidRPr="005C76BB" w:rsidRDefault="003855B7" w:rsidP="003855B7">
                  <w:pPr>
                    <w:rPr>
                      <w:rFonts w:ascii="Century Gothic" w:hAnsi="Century Gothic"/>
                      <w:b/>
                      <w:sz w:val="24"/>
                    </w:rPr>
                  </w:pPr>
                  <w:r w:rsidRPr="009579EE">
                    <w:rPr>
                      <w:rFonts w:ascii="Century Gothic" w:hAnsi="Century Gothic"/>
                      <w:sz w:val="24"/>
                    </w:rPr>
                    <w:t xml:space="preserve">We have monthly </w:t>
                  </w:r>
                  <w:r w:rsidR="004E7BED">
                    <w:rPr>
                      <w:rFonts w:ascii="Century Gothic" w:hAnsi="Century Gothic"/>
                      <w:sz w:val="24"/>
                    </w:rPr>
                    <w:t>Kid of Character lunch with the school counselor and the principals,</w:t>
                  </w:r>
                  <w:r w:rsidRPr="009579EE">
                    <w:rPr>
                      <w:rFonts w:ascii="Century Gothic" w:hAnsi="Century Gothic"/>
                      <w:sz w:val="24"/>
                    </w:rPr>
                    <w:t xml:space="preserve"> honoring various character traits (cooperation, responsibility, citizenship, kindness, respect, honesty, self-control and tolerance).</w:t>
                  </w:r>
                  <w:r>
                    <w:rPr>
                      <w:rFonts w:ascii="Century Gothic" w:hAnsi="Century Gothic"/>
                      <w:sz w:val="24"/>
                    </w:rPr>
                    <w:t xml:space="preserve">  </w:t>
                  </w:r>
                  <w:r w:rsidR="004E7BED">
                    <w:rPr>
                      <w:rFonts w:ascii="Century Gothic" w:hAnsi="Century Gothic"/>
                      <w:sz w:val="24"/>
                    </w:rPr>
                    <w:t>Students are recognized with a certificate on the WKID (closed circuit) news station by grade level. Students are also recognized quarterly at honor roll assemblies.</w:t>
                  </w:r>
                </w:p>
                <w:p w14:paraId="206ECFCB" w14:textId="621C3F09" w:rsidR="00C35246" w:rsidRDefault="00C35246" w:rsidP="00C35246">
                  <w:pPr>
                    <w:rPr>
                      <w:rFonts w:ascii="Century Gothic" w:hAnsi="Century Gothic"/>
                      <w:sz w:val="24"/>
                    </w:rPr>
                  </w:pPr>
                </w:p>
                <w:p w14:paraId="33C4B02F" w14:textId="77777777" w:rsidR="00AD177E" w:rsidRDefault="00150915" w:rsidP="00150915">
                  <w:pPr>
                    <w:rPr>
                      <w:rFonts w:ascii="Century Gothic" w:hAnsi="Century Gothic"/>
                      <w:i/>
                      <w:sz w:val="24"/>
                    </w:rPr>
                  </w:pPr>
                  <w:r w:rsidRPr="00043BA1">
                    <w:rPr>
                      <w:rFonts w:ascii="Century Gothic" w:hAnsi="Century Gothic"/>
                      <w:i/>
                      <w:sz w:val="24"/>
                    </w:rPr>
                    <w:t>Tier 2/3:</w:t>
                  </w:r>
                </w:p>
                <w:p w14:paraId="56265EE2" w14:textId="1A4DBFD3" w:rsidR="00150915" w:rsidRPr="00043BA1" w:rsidRDefault="00150915" w:rsidP="00150915">
                  <w:pPr>
                    <w:rPr>
                      <w:rFonts w:ascii="Century Gothic" w:hAnsi="Century Gothic"/>
                      <w:i/>
                      <w:sz w:val="24"/>
                    </w:rPr>
                  </w:pPr>
                  <w:r w:rsidRPr="00043BA1">
                    <w:rPr>
                      <w:rFonts w:ascii="Century Gothic" w:hAnsi="Century Gothic"/>
                      <w:i/>
                      <w:sz w:val="24"/>
                    </w:rPr>
                    <w:lastRenderedPageBreak/>
                    <w:t xml:space="preserve"> A partnership with Chrysalis Health</w:t>
                  </w:r>
                  <w:r>
                    <w:rPr>
                      <w:rFonts w:ascii="Century Gothic" w:hAnsi="Century Gothic"/>
                      <w:i/>
                      <w:sz w:val="24"/>
                    </w:rPr>
                    <w:t xml:space="preserve"> and Active Community</w:t>
                  </w:r>
                  <w:r w:rsidRPr="00043BA1">
                    <w:rPr>
                      <w:rFonts w:ascii="Century Gothic" w:hAnsi="Century Gothic"/>
                      <w:i/>
                      <w:sz w:val="24"/>
                    </w:rPr>
                    <w:t xml:space="preserve"> to provide wrap around support services for students and families who require intensive social and emotional assistance. </w:t>
                  </w:r>
                </w:p>
                <w:p w14:paraId="108D7935" w14:textId="5B31CC13" w:rsidR="00150915" w:rsidRPr="005C76BB" w:rsidRDefault="00150915"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6E96E956" w14:textId="66359448" w:rsidR="00C35246" w:rsidRPr="00C1440A" w:rsidRDefault="00C35246" w:rsidP="00C35246">
                  <w:pPr>
                    <w:rPr>
                      <w:rFonts w:ascii="Century Gothic" w:hAnsi="Century Gothic"/>
                      <w:b/>
                      <w:sz w:val="24"/>
                    </w:rPr>
                  </w:pPr>
                  <w:r w:rsidRPr="005C76BB">
                    <w:rPr>
                      <w:rFonts w:ascii="Century Gothic" w:hAnsi="Century Gothic"/>
                      <w:b/>
                      <w:sz w:val="24"/>
                    </w:rPr>
                    <w:t>Strategies:</w:t>
                  </w:r>
                </w:p>
                <w:p w14:paraId="0F77D401" w14:textId="77777777" w:rsidR="00AD177E" w:rsidRDefault="00C1440A" w:rsidP="00C35246">
                  <w:pPr>
                    <w:rPr>
                      <w:rFonts w:ascii="Century Gothic" w:hAnsi="Century Gothic"/>
                      <w:sz w:val="24"/>
                    </w:rPr>
                  </w:pPr>
                  <w:r>
                    <w:rPr>
                      <w:rFonts w:ascii="Century Gothic" w:hAnsi="Century Gothic"/>
                      <w:sz w:val="24"/>
                    </w:rPr>
                    <w:t xml:space="preserve">Tier 1: </w:t>
                  </w:r>
                </w:p>
                <w:p w14:paraId="52947787" w14:textId="14EC83BF" w:rsidR="00916218" w:rsidRPr="005C76BB" w:rsidRDefault="00C1440A" w:rsidP="00C35246">
                  <w:pPr>
                    <w:rPr>
                      <w:rFonts w:ascii="Century Gothic" w:hAnsi="Century Gothic"/>
                      <w:sz w:val="24"/>
                    </w:rPr>
                  </w:pPr>
                  <w:r>
                    <w:rPr>
                      <w:rFonts w:ascii="Century Gothic" w:hAnsi="Century Gothic"/>
                      <w:sz w:val="24"/>
                    </w:rPr>
                    <w:t xml:space="preserve"> </w:t>
                  </w:r>
                  <w:r w:rsidRPr="009579EE">
                    <w:rPr>
                      <w:rFonts w:ascii="Century Gothic" w:hAnsi="Century Gothic"/>
                      <w:sz w:val="24"/>
                    </w:rPr>
                    <w:t xml:space="preserve">We have quarterly honor roll assemblies to recognize students’ academic achievement.  </w:t>
                  </w:r>
                  <w:r>
                    <w:rPr>
                      <w:rFonts w:ascii="Century Gothic" w:hAnsi="Century Gothic"/>
                      <w:sz w:val="24"/>
                    </w:rPr>
                    <w:t xml:space="preserve">Honor Roll consists of A’s, B’s and the BUG award.  The BUG award provides motivation to all students to be recognized for their personal and academic growth. </w:t>
                  </w: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09F1AFF8" w14:textId="30867569" w:rsidR="00C35246" w:rsidRDefault="00C35246" w:rsidP="00C35246">
                  <w:pPr>
                    <w:rPr>
                      <w:rFonts w:ascii="Century Gothic" w:hAnsi="Century Gothic"/>
                      <w:b/>
                      <w:sz w:val="24"/>
                    </w:rPr>
                  </w:pPr>
                  <w:r w:rsidRPr="005C76BB">
                    <w:rPr>
                      <w:rFonts w:ascii="Century Gothic" w:hAnsi="Century Gothic"/>
                      <w:b/>
                      <w:sz w:val="24"/>
                    </w:rPr>
                    <w:t xml:space="preserve"> Strategies:</w:t>
                  </w:r>
                </w:p>
                <w:p w14:paraId="1FF4EF4A" w14:textId="77777777" w:rsidR="00AD177E" w:rsidRDefault="00C1440A" w:rsidP="00C1440A">
                  <w:pPr>
                    <w:rPr>
                      <w:rFonts w:ascii="Century Gothic" w:hAnsi="Century Gothic"/>
                      <w:sz w:val="24"/>
                    </w:rPr>
                  </w:pPr>
                  <w:r>
                    <w:rPr>
                      <w:rFonts w:ascii="Century Gothic" w:hAnsi="Century Gothic"/>
                      <w:sz w:val="24"/>
                    </w:rPr>
                    <w:t xml:space="preserve">Tier 1: </w:t>
                  </w:r>
                </w:p>
                <w:p w14:paraId="7851CAE1" w14:textId="030CDFDE" w:rsidR="00DB0DAB" w:rsidRDefault="00C1440A" w:rsidP="00C1440A">
                  <w:pPr>
                    <w:rPr>
                      <w:rFonts w:ascii="Century Gothic" w:hAnsi="Century Gothic"/>
                      <w:sz w:val="24"/>
                    </w:rPr>
                  </w:pPr>
                  <w:r>
                    <w:rPr>
                      <w:rFonts w:ascii="Century Gothic" w:hAnsi="Century Gothic"/>
                      <w:sz w:val="24"/>
                    </w:rPr>
                    <w:t xml:space="preserve">Students participate in monthly mindful activities via school wide initiatives (Start with Hello, Peace Week, Red Ribbon Week, Anti-bullying Week, The Harvest Drive, The Toy Drive, Back to School Drive, Hurricane Relief Efforts, Welcoming Schools). </w:t>
                  </w:r>
                </w:p>
                <w:p w14:paraId="4B7C78F1" w14:textId="1228410F" w:rsidR="00C1440A" w:rsidRDefault="00C1440A" w:rsidP="00C1440A">
                  <w:pPr>
                    <w:rPr>
                      <w:rFonts w:ascii="Century Gothic" w:hAnsi="Century Gothic"/>
                      <w:sz w:val="24"/>
                    </w:rPr>
                  </w:pPr>
                  <w:r w:rsidRPr="00211D1D">
                    <w:rPr>
                      <w:rFonts w:ascii="Century Gothic" w:hAnsi="Century Gothic"/>
                      <w:sz w:val="24"/>
                    </w:rPr>
                    <w:t>Students, faculty and staff “Say Hello” to each other</w:t>
                  </w:r>
                  <w:r w:rsidR="00081F73">
                    <w:rPr>
                      <w:rFonts w:ascii="Century Gothic" w:hAnsi="Century Gothic"/>
                      <w:sz w:val="24"/>
                    </w:rPr>
                    <w:t xml:space="preserve"> every day. </w:t>
                  </w:r>
                </w:p>
                <w:p w14:paraId="04F87A67" w14:textId="77777777" w:rsidR="00C1440A" w:rsidRPr="005C76BB" w:rsidRDefault="00C1440A"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74E11BBC" w:rsidR="00C35246" w:rsidRDefault="00C35246" w:rsidP="00C35246">
                  <w:pPr>
                    <w:rPr>
                      <w:rFonts w:ascii="Century Gothic" w:hAnsi="Century Gothic"/>
                      <w:b/>
                      <w:sz w:val="24"/>
                    </w:rPr>
                  </w:pPr>
                  <w:r w:rsidRPr="005C76BB">
                    <w:rPr>
                      <w:rFonts w:ascii="Century Gothic" w:hAnsi="Century Gothic"/>
                      <w:b/>
                      <w:sz w:val="24"/>
                    </w:rPr>
                    <w:t>Strategies:</w:t>
                  </w:r>
                </w:p>
                <w:p w14:paraId="162F9369" w14:textId="18356234" w:rsidR="00AD177E" w:rsidRDefault="00AD177E" w:rsidP="00AD177E">
                  <w:pPr>
                    <w:rPr>
                      <w:rFonts w:ascii="Century Gothic" w:hAnsi="Century Gothic"/>
                      <w:sz w:val="24"/>
                    </w:rPr>
                  </w:pPr>
                  <w:r>
                    <w:rPr>
                      <w:rFonts w:ascii="Century Gothic" w:hAnsi="Century Gothic"/>
                      <w:sz w:val="24"/>
                    </w:rPr>
                    <w:t>Tier 1:  Classrooms Welcoming School Lessons</w:t>
                  </w:r>
                </w:p>
                <w:p w14:paraId="7AF20131" w14:textId="045A9177" w:rsidR="00DB0DAB" w:rsidRPr="00DB0DAB" w:rsidRDefault="00AD177E" w:rsidP="00AD177E">
                  <w:pPr>
                    <w:rPr>
                      <w:rFonts w:ascii="Century Gothic" w:hAnsi="Century Gothic"/>
                      <w:sz w:val="24"/>
                    </w:rPr>
                  </w:pPr>
                  <w:r>
                    <w:rPr>
                      <w:rFonts w:ascii="Century Gothic" w:hAnsi="Century Gothic"/>
                      <w:sz w:val="24"/>
                    </w:rPr>
                    <w:t xml:space="preserve">All teachers and support staff will participate in the Welcoming School premier professional Development to implement the </w:t>
                  </w:r>
                  <w:r>
                    <w:rPr>
                      <w:rFonts w:ascii="Century Gothic" w:hAnsi="Century Gothic"/>
                      <w:sz w:val="24"/>
                    </w:rPr>
                    <w:lastRenderedPageBreak/>
                    <w:t xml:space="preserve">engaging lesson plans that will teach students to be more welcoming and </w:t>
                  </w:r>
                  <w:r w:rsidR="00510384">
                    <w:rPr>
                      <w:rFonts w:ascii="Century Gothic" w:hAnsi="Century Gothic"/>
                      <w:sz w:val="24"/>
                    </w:rPr>
                    <w:t>accepting</w:t>
                  </w:r>
                  <w:r>
                    <w:rPr>
                      <w:rFonts w:ascii="Century Gothic" w:hAnsi="Century Gothic"/>
                      <w:sz w:val="24"/>
                    </w:rPr>
                    <w:t xml:space="preserve"> of the differences that are in our classrooms and the school. Welcoming schools will develop a positive school climate by </w:t>
                  </w:r>
                  <w:r w:rsidRPr="00AD177E">
                    <w:rPr>
                      <w:rFonts w:ascii="Century Gothic" w:hAnsi="Century Gothic"/>
                      <w:color w:val="1A1A1A"/>
                      <w:sz w:val="24"/>
                      <w:szCs w:val="24"/>
                    </w:rPr>
                    <w:t>embracing family diversity, supporting transgender and non-binary students, preventing bias-based bullying, and creating LGBTQ and gender inclusive classrooms</w:t>
                  </w:r>
                  <w:r>
                    <w:rPr>
                      <w:rFonts w:ascii="Century Gothic" w:hAnsi="Century Gothic"/>
                      <w:color w:val="1A1A1A"/>
                      <w:sz w:val="24"/>
                      <w:szCs w:val="24"/>
                    </w:rPr>
                    <w:t>.</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257A8D33"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4FB66E6" w14:textId="77777777" w:rsidR="00AD177E" w:rsidRDefault="00AD177E" w:rsidP="00AD177E">
                  <w:pPr>
                    <w:rPr>
                      <w:rFonts w:ascii="Century Gothic" w:hAnsi="Century Gothic"/>
                      <w:sz w:val="24"/>
                    </w:rPr>
                  </w:pPr>
                  <w:r>
                    <w:rPr>
                      <w:rFonts w:ascii="Century Gothic" w:hAnsi="Century Gothic"/>
                      <w:sz w:val="24"/>
                    </w:rPr>
                    <w:t>Tier 1:  Classrooms SEL Lessons</w:t>
                  </w:r>
                </w:p>
                <w:p w14:paraId="0E8D73DE" w14:textId="0D524D89" w:rsidR="00AD177E" w:rsidRDefault="00AD177E" w:rsidP="00AD177E">
                  <w:pPr>
                    <w:rPr>
                      <w:rFonts w:ascii="Century Gothic" w:hAnsi="Century Gothic"/>
                      <w:sz w:val="24"/>
                    </w:rPr>
                  </w:pPr>
                  <w:r>
                    <w:rPr>
                      <w:rFonts w:ascii="Century Gothic" w:hAnsi="Century Gothic"/>
                      <w:sz w:val="24"/>
                    </w:rPr>
                    <w:t xml:space="preserve">Teachers will register for their Leap License and </w:t>
                  </w:r>
                  <w:proofErr w:type="gramStart"/>
                  <w:r>
                    <w:rPr>
                      <w:rFonts w:ascii="Century Gothic" w:hAnsi="Century Gothic"/>
                      <w:sz w:val="24"/>
                    </w:rPr>
                    <w:t>have the ability to</w:t>
                  </w:r>
                  <w:proofErr w:type="gramEnd"/>
                  <w:r>
                    <w:rPr>
                      <w:rFonts w:ascii="Century Gothic" w:hAnsi="Century Gothic"/>
                      <w:sz w:val="24"/>
                    </w:rPr>
                    <w:t xml:space="preserve"> upload lessons.  When Sandford Harmony arrives at the school, it will be implemented by all instructional staff. </w:t>
                  </w:r>
                </w:p>
                <w:p w14:paraId="6BA78588" w14:textId="5954DCAD" w:rsidR="00AD177E" w:rsidRDefault="00AD177E" w:rsidP="00AD177E">
                  <w:pPr>
                    <w:rPr>
                      <w:rFonts w:ascii="Century Gothic" w:hAnsi="Century Gothic"/>
                      <w:sz w:val="24"/>
                    </w:rPr>
                  </w:pPr>
                  <w:r>
                    <w:rPr>
                      <w:rFonts w:ascii="Century Gothic" w:hAnsi="Century Gothic"/>
                      <w:sz w:val="24"/>
                    </w:rPr>
                    <w:t xml:space="preserve">The teachers will also implement the Welcoming School Classroom lessons.   </w:t>
                  </w:r>
                </w:p>
                <w:p w14:paraId="41333804" w14:textId="77777777" w:rsidR="00C35246" w:rsidRPr="003855B7" w:rsidRDefault="00C35246" w:rsidP="00C35246">
                  <w:pPr>
                    <w:rPr>
                      <w:rFonts w:ascii="Century Gothic" w:hAnsi="Century Gothic"/>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37FF1547" w14:textId="77777777" w:rsidR="00AD177E" w:rsidRDefault="00C35246" w:rsidP="00DB0DAB">
                  <w:pPr>
                    <w:rPr>
                      <w:rFonts w:ascii="Century Gothic" w:hAnsi="Century Gothic"/>
                      <w:sz w:val="24"/>
                    </w:rPr>
                  </w:pPr>
                  <w:r w:rsidRPr="005C76BB">
                    <w:rPr>
                      <w:rFonts w:ascii="Century Gothic" w:hAnsi="Century Gothic"/>
                      <w:b/>
                      <w:sz w:val="24"/>
                    </w:rPr>
                    <w:t>Strategies:</w:t>
                  </w:r>
                  <w:r w:rsidR="00DB0DAB">
                    <w:rPr>
                      <w:rFonts w:ascii="Century Gothic" w:hAnsi="Century Gothic"/>
                      <w:b/>
                      <w:sz w:val="24"/>
                    </w:rPr>
                    <w:t xml:space="preserve"> </w:t>
                  </w:r>
                  <w:r w:rsidR="00DB0DAB">
                    <w:rPr>
                      <w:rFonts w:ascii="Century Gothic" w:hAnsi="Century Gothic"/>
                      <w:sz w:val="24"/>
                    </w:rPr>
                    <w:t xml:space="preserve">Tier 1: </w:t>
                  </w:r>
                </w:p>
                <w:p w14:paraId="25D9B621" w14:textId="77777777" w:rsidR="003F786E" w:rsidRDefault="003F786E" w:rsidP="003F786E">
                  <w:pPr>
                    <w:rPr>
                      <w:rFonts w:ascii="Century Gothic" w:hAnsi="Century Gothic"/>
                      <w:sz w:val="24"/>
                    </w:rPr>
                  </w:pPr>
                  <w:r>
                    <w:rPr>
                      <w:rFonts w:ascii="Century Gothic" w:hAnsi="Century Gothic"/>
                      <w:sz w:val="24"/>
                    </w:rPr>
                    <w:t xml:space="preserve">Tier 1: </w:t>
                  </w:r>
                </w:p>
                <w:p w14:paraId="2C2CD7C5" w14:textId="77777777" w:rsidR="003F786E" w:rsidRDefault="003F786E" w:rsidP="003F786E">
                  <w:pPr>
                    <w:rPr>
                      <w:rFonts w:ascii="Century Gothic" w:hAnsi="Century Gothic"/>
                      <w:sz w:val="24"/>
                    </w:rPr>
                  </w:pPr>
                  <w:r>
                    <w:rPr>
                      <w:rFonts w:ascii="Century Gothic" w:hAnsi="Century Gothic"/>
                      <w:sz w:val="24"/>
                    </w:rPr>
                    <w:t>Emotions</w:t>
                  </w:r>
                </w:p>
                <w:p w14:paraId="4F5E7ADB" w14:textId="77777777" w:rsidR="003F786E" w:rsidRDefault="003F786E" w:rsidP="003F786E">
                  <w:pPr>
                    <w:rPr>
                      <w:rFonts w:ascii="Century Gothic" w:hAnsi="Century Gothic"/>
                      <w:sz w:val="24"/>
                    </w:rPr>
                  </w:pPr>
                  <w:r>
                    <w:rPr>
                      <w:rFonts w:ascii="Century Gothic" w:hAnsi="Century Gothic"/>
                      <w:sz w:val="24"/>
                    </w:rPr>
                    <w:t xml:space="preserve">Mood Meter: Based on a Yale Research Study, implemented at New York City Schools, </w:t>
                  </w:r>
                  <w:proofErr w:type="gramStart"/>
                  <w:r>
                    <w:rPr>
                      <w:rFonts w:ascii="Century Gothic" w:hAnsi="Century Gothic"/>
                      <w:sz w:val="24"/>
                    </w:rPr>
                    <w:t>All</w:t>
                  </w:r>
                  <w:proofErr w:type="gramEnd"/>
                  <w:r>
                    <w:rPr>
                      <w:rFonts w:ascii="Century Gothic" w:hAnsi="Century Gothic"/>
                      <w:sz w:val="24"/>
                    </w:rPr>
                    <w:t xml:space="preserve"> teachers at Oakridge utilize a mood meter to monitor and understand students’ behaviors and emotions. </w:t>
                  </w:r>
                </w:p>
                <w:p w14:paraId="769BF8AD" w14:textId="77777777" w:rsidR="003F786E" w:rsidRDefault="003F786E" w:rsidP="003F786E">
                  <w:pPr>
                    <w:rPr>
                      <w:rFonts w:ascii="Century Gothic" w:hAnsi="Century Gothic"/>
                      <w:sz w:val="24"/>
                    </w:rPr>
                  </w:pPr>
                  <w:r>
                    <w:rPr>
                      <w:rFonts w:ascii="Century Gothic" w:hAnsi="Century Gothic"/>
                      <w:sz w:val="24"/>
                    </w:rPr>
                    <w:t xml:space="preserve">Teachers will engage students on their emotions and ask them how they can stay in the positive mood or ask them how they can move from the negative mood and color. </w:t>
                  </w:r>
                </w:p>
                <w:p w14:paraId="589FEBDF" w14:textId="77777777" w:rsidR="003F786E" w:rsidRDefault="003F786E" w:rsidP="003F786E">
                  <w:pPr>
                    <w:rPr>
                      <w:rFonts w:ascii="Century Gothic" w:hAnsi="Century Gothic"/>
                      <w:sz w:val="24"/>
                    </w:rPr>
                  </w:pPr>
                  <w:r>
                    <w:rPr>
                      <w:rFonts w:ascii="Century Gothic" w:hAnsi="Century Gothic"/>
                      <w:sz w:val="24"/>
                    </w:rPr>
                    <w:lastRenderedPageBreak/>
                    <w:t xml:space="preserve">The teachers will be able to assist student in identifying ways that they can stay in a positive mood and/or improve their mood through-out their day. </w:t>
                  </w:r>
                </w:p>
                <w:p w14:paraId="0A28C0ED" w14:textId="77777777" w:rsidR="003F786E" w:rsidRDefault="003F786E" w:rsidP="003F786E">
                  <w:pPr>
                    <w:rPr>
                      <w:rFonts w:ascii="Century Gothic" w:hAnsi="Century Gothic"/>
                      <w:sz w:val="24"/>
                    </w:rPr>
                  </w:pPr>
                  <w:r>
                    <w:rPr>
                      <w:rFonts w:ascii="Century Gothic" w:hAnsi="Century Gothic"/>
                      <w:sz w:val="24"/>
                    </w:rPr>
                    <w:t xml:space="preserve">The teachers have a cool-down corner in their classroom that the student can go and reflect on the behaviors in their classroom without having to miss instructional time. Once the student has cooled down he is able to go back to his seat with minimal disruption to the class. </w:t>
                  </w:r>
                </w:p>
                <w:p w14:paraId="587E01B0" w14:textId="77777777" w:rsidR="003F786E" w:rsidRDefault="003F786E" w:rsidP="003F786E">
                  <w:pPr>
                    <w:rPr>
                      <w:rFonts w:ascii="Century Gothic" w:hAnsi="Century Gothic"/>
                      <w:sz w:val="24"/>
                    </w:rPr>
                  </w:pPr>
                  <w:r>
                    <w:rPr>
                      <w:rFonts w:ascii="Century Gothic" w:hAnsi="Century Gothic"/>
                      <w:sz w:val="24"/>
                    </w:rPr>
                    <w:t>Behavior</w:t>
                  </w:r>
                </w:p>
                <w:p w14:paraId="7513A29D" w14:textId="77777777" w:rsidR="003F786E" w:rsidRDefault="003F786E" w:rsidP="003F786E">
                  <w:pPr>
                    <w:rPr>
                      <w:rFonts w:ascii="Century Gothic" w:hAnsi="Century Gothic"/>
                      <w:sz w:val="24"/>
                    </w:rPr>
                  </w:pPr>
                  <w:r>
                    <w:rPr>
                      <w:rFonts w:ascii="Century Gothic" w:hAnsi="Century Gothic"/>
                      <w:sz w:val="24"/>
                    </w:rPr>
                    <w:t>CHAMPS and Wise Ways are implemented school-wide so that clear expectations are established in a variety of settings. Teachers explicitly teach the behavior lessons to students quarterly and enforce classroom rules using the CHAMPS, Wise Ways strategies, monitoring students’ daily progress with a clip chart system.</w:t>
                  </w:r>
                </w:p>
                <w:p w14:paraId="5A2BA2AD" w14:textId="77777777" w:rsidR="00C35246" w:rsidRDefault="00C35246" w:rsidP="00C35246">
                  <w:pPr>
                    <w:rPr>
                      <w:rFonts w:ascii="Century Gothic" w:hAnsi="Century Gothic"/>
                      <w:sz w:val="24"/>
                    </w:rPr>
                  </w:pPr>
                </w:p>
                <w:p w14:paraId="638B43F4" w14:textId="77777777" w:rsidR="00AD177E" w:rsidRDefault="003855B7" w:rsidP="003855B7">
                  <w:pPr>
                    <w:rPr>
                      <w:rFonts w:ascii="Century Gothic" w:hAnsi="Century Gothic"/>
                      <w:i/>
                      <w:sz w:val="24"/>
                    </w:rPr>
                  </w:pPr>
                  <w:r w:rsidRPr="00043BA1">
                    <w:rPr>
                      <w:rFonts w:ascii="Century Gothic" w:hAnsi="Century Gothic"/>
                      <w:i/>
                      <w:sz w:val="24"/>
                    </w:rPr>
                    <w:t>Tier 2/3:</w:t>
                  </w:r>
                </w:p>
                <w:p w14:paraId="570CB8F6" w14:textId="4FE01B7C" w:rsidR="003855B7" w:rsidRPr="00043BA1" w:rsidRDefault="003855B7" w:rsidP="003855B7">
                  <w:pPr>
                    <w:rPr>
                      <w:rFonts w:ascii="Century Gothic" w:hAnsi="Century Gothic"/>
                      <w:i/>
                      <w:sz w:val="24"/>
                    </w:rPr>
                  </w:pPr>
                  <w:r w:rsidRPr="00043BA1">
                    <w:rPr>
                      <w:rFonts w:ascii="Century Gothic" w:hAnsi="Century Gothic"/>
                      <w:i/>
                      <w:sz w:val="24"/>
                    </w:rPr>
                    <w:t xml:space="preserve"> A partnership with Chrysalis Health</w:t>
                  </w:r>
                  <w:r>
                    <w:rPr>
                      <w:rFonts w:ascii="Century Gothic" w:hAnsi="Century Gothic"/>
                      <w:i/>
                      <w:sz w:val="24"/>
                    </w:rPr>
                    <w:t xml:space="preserve"> and Active Community</w:t>
                  </w:r>
                  <w:r w:rsidRPr="00043BA1">
                    <w:rPr>
                      <w:rFonts w:ascii="Century Gothic" w:hAnsi="Century Gothic"/>
                      <w:i/>
                      <w:sz w:val="24"/>
                    </w:rPr>
                    <w:t xml:space="preserve"> to provide wrap around support services for students and families who require intensive social and emotional assistance. </w:t>
                  </w:r>
                </w:p>
                <w:p w14:paraId="33E0F54E" w14:textId="5BDD7703" w:rsidR="003855B7" w:rsidRPr="005C76BB" w:rsidRDefault="003855B7"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lastRenderedPageBreak/>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4FA353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A7D3C3F" w14:textId="77777777" w:rsidR="00AD177E" w:rsidRDefault="003855B7" w:rsidP="003855B7">
                  <w:pPr>
                    <w:rPr>
                      <w:rFonts w:ascii="Century Gothic" w:hAnsi="Century Gothic"/>
                      <w:sz w:val="24"/>
                    </w:rPr>
                  </w:pPr>
                  <w:r>
                    <w:rPr>
                      <w:rFonts w:ascii="Century Gothic" w:hAnsi="Century Gothic"/>
                      <w:sz w:val="24"/>
                    </w:rPr>
                    <w:t>Tier 1:</w:t>
                  </w:r>
                </w:p>
                <w:p w14:paraId="0F0813F7" w14:textId="70BAD4A9" w:rsidR="003855B7" w:rsidRDefault="003855B7" w:rsidP="003855B7">
                  <w:pPr>
                    <w:rPr>
                      <w:rFonts w:ascii="Century Gothic" w:hAnsi="Century Gothic"/>
                      <w:sz w:val="24"/>
                    </w:rPr>
                  </w:pPr>
                  <w:r>
                    <w:rPr>
                      <w:rFonts w:ascii="Century Gothic" w:hAnsi="Century Gothic"/>
                      <w:sz w:val="24"/>
                    </w:rPr>
                    <w:t xml:space="preserve"> Rapid Check In once a week classroom teacher have a checklist with all the names of their homeroom students.  They </w:t>
                  </w:r>
                  <w:proofErr w:type="gramStart"/>
                  <w:r>
                    <w:rPr>
                      <w:rFonts w:ascii="Century Gothic" w:hAnsi="Century Gothic"/>
                      <w:sz w:val="24"/>
                    </w:rPr>
                    <w:t>are able to</w:t>
                  </w:r>
                  <w:proofErr w:type="gramEnd"/>
                  <w:r>
                    <w:rPr>
                      <w:rFonts w:ascii="Century Gothic" w:hAnsi="Century Gothic"/>
                      <w:sz w:val="24"/>
                    </w:rPr>
                    <w:t xml:space="preserve"> </w:t>
                  </w:r>
                  <w:r>
                    <w:rPr>
                      <w:rFonts w:ascii="Century Gothic" w:hAnsi="Century Gothic"/>
                      <w:sz w:val="24"/>
                    </w:rPr>
                    <w:lastRenderedPageBreak/>
                    <w:t xml:space="preserve">check-in with each students’ social and emotional needs at the beginning or end of recess. </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5DD72F34"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6C76A1B" w14:textId="77777777" w:rsidR="003855B7" w:rsidRDefault="003855B7" w:rsidP="003855B7">
                  <w:pPr>
                    <w:rPr>
                      <w:rFonts w:ascii="Century Gothic" w:hAnsi="Century Gothic"/>
                      <w:sz w:val="24"/>
                    </w:rPr>
                  </w:pPr>
                  <w:r>
                    <w:rPr>
                      <w:rFonts w:ascii="Century Gothic" w:hAnsi="Century Gothic"/>
                      <w:sz w:val="24"/>
                    </w:rPr>
                    <w:t xml:space="preserve">Tier 1: </w:t>
                  </w:r>
                </w:p>
                <w:p w14:paraId="0B3E8672" w14:textId="77777777" w:rsidR="003855B7" w:rsidRPr="009579EE" w:rsidRDefault="003855B7" w:rsidP="003855B7">
                  <w:pPr>
                    <w:rPr>
                      <w:rFonts w:ascii="Century Gothic" w:hAnsi="Century Gothic"/>
                      <w:sz w:val="24"/>
                    </w:rPr>
                  </w:pPr>
                  <w:r w:rsidRPr="009579EE">
                    <w:rPr>
                      <w:rFonts w:ascii="Century Gothic" w:hAnsi="Century Gothic"/>
                      <w:sz w:val="24"/>
                    </w:rPr>
                    <w:t xml:space="preserve">We have quarterly honor roll assemblies to recognize students’ academic achievement.  </w:t>
                  </w:r>
                  <w:r>
                    <w:rPr>
                      <w:rFonts w:ascii="Century Gothic" w:hAnsi="Century Gothic"/>
                      <w:sz w:val="24"/>
                    </w:rPr>
                    <w:t xml:space="preserve">Honor Roll consists of A’s, B’s and the BUG award.  The BUG award provides motivation to all students to be recognized for their personal and academic growth. We implemented the </w:t>
                  </w:r>
                  <w:r w:rsidRPr="009579EE">
                    <w:rPr>
                      <w:rFonts w:ascii="Century Gothic" w:hAnsi="Century Gothic"/>
                      <w:sz w:val="24"/>
                    </w:rPr>
                    <w:t>A</w:t>
                  </w:r>
                  <w:r>
                    <w:rPr>
                      <w:rFonts w:ascii="Century Gothic" w:hAnsi="Century Gothic"/>
                      <w:sz w:val="24"/>
                    </w:rPr>
                    <w:t>ccelerated Reader P</w:t>
                  </w:r>
                  <w:r w:rsidRPr="009579EE">
                    <w:rPr>
                      <w:rFonts w:ascii="Century Gothic" w:hAnsi="Century Gothic"/>
                      <w:sz w:val="24"/>
                    </w:rPr>
                    <w:t xml:space="preserve">rogram </w:t>
                  </w:r>
                  <w:r>
                    <w:rPr>
                      <w:rFonts w:ascii="Century Gothic" w:hAnsi="Century Gothic"/>
                      <w:sz w:val="24"/>
                    </w:rPr>
                    <w:t>for all students to increase their reading levels</w:t>
                  </w:r>
                  <w:r w:rsidRPr="009579EE">
                    <w:rPr>
                      <w:rFonts w:ascii="Century Gothic" w:hAnsi="Century Gothic"/>
                      <w:sz w:val="24"/>
                    </w:rPr>
                    <w:t>.</w:t>
                  </w:r>
                  <w:r>
                    <w:rPr>
                      <w:rFonts w:ascii="Century Gothic" w:hAnsi="Century Gothic"/>
                      <w:sz w:val="24"/>
                    </w:rPr>
                    <w:t xml:space="preserve"> </w:t>
                  </w:r>
                  <w:r w:rsidRPr="009579EE">
                    <w:rPr>
                      <w:rFonts w:ascii="Century Gothic" w:hAnsi="Century Gothic"/>
                      <w:sz w:val="24"/>
                    </w:rPr>
                    <w:t xml:space="preserve">  </w:t>
                  </w:r>
                </w:p>
                <w:p w14:paraId="78B887D2" w14:textId="77777777" w:rsidR="003855B7" w:rsidRDefault="003855B7" w:rsidP="003855B7">
                  <w:pPr>
                    <w:rPr>
                      <w:rFonts w:ascii="Century Gothic" w:hAnsi="Century Gothic"/>
                      <w:sz w:val="24"/>
                    </w:rPr>
                  </w:pPr>
                </w:p>
                <w:p w14:paraId="5086FA92" w14:textId="77777777" w:rsidR="003F786E" w:rsidRPr="005C76BB" w:rsidRDefault="003F786E" w:rsidP="003F786E">
                  <w:pPr>
                    <w:rPr>
                      <w:rFonts w:ascii="Century Gothic" w:hAnsi="Century Gothic"/>
                      <w:b/>
                      <w:sz w:val="24"/>
                    </w:rPr>
                  </w:pPr>
                  <w:r w:rsidRPr="009579EE">
                    <w:rPr>
                      <w:rFonts w:ascii="Century Gothic" w:hAnsi="Century Gothic"/>
                      <w:sz w:val="24"/>
                    </w:rPr>
                    <w:t xml:space="preserve">We have monthly </w:t>
                  </w:r>
                  <w:r>
                    <w:rPr>
                      <w:rFonts w:ascii="Century Gothic" w:hAnsi="Century Gothic"/>
                      <w:sz w:val="24"/>
                    </w:rPr>
                    <w:t>Kid of Character lunch with the school counselor and the principals,</w:t>
                  </w:r>
                  <w:r w:rsidRPr="009579EE">
                    <w:rPr>
                      <w:rFonts w:ascii="Century Gothic" w:hAnsi="Century Gothic"/>
                      <w:sz w:val="24"/>
                    </w:rPr>
                    <w:t xml:space="preserve"> honoring various character traits (cooperation, responsibility, citizenship, kindness, respect, honesty, self-control and tolerance).</w:t>
                  </w:r>
                  <w:r>
                    <w:rPr>
                      <w:rFonts w:ascii="Century Gothic" w:hAnsi="Century Gothic"/>
                      <w:sz w:val="24"/>
                    </w:rPr>
                    <w:t xml:space="preserve">  Students are recognized with a certificate on the WKID (closed circuit) news station by grade level. Students are also recognized quarterly at honor roll assemblies.</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33AC3A5"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9B20EA6" w14:textId="77777777" w:rsidR="00AD177E" w:rsidRDefault="003855B7" w:rsidP="003855B7">
                  <w:pPr>
                    <w:rPr>
                      <w:rFonts w:ascii="Century Gothic" w:hAnsi="Century Gothic"/>
                      <w:sz w:val="24"/>
                    </w:rPr>
                  </w:pPr>
                  <w:r>
                    <w:rPr>
                      <w:rFonts w:ascii="Century Gothic" w:hAnsi="Century Gothic"/>
                      <w:sz w:val="24"/>
                    </w:rPr>
                    <w:t>Tier 1:</w:t>
                  </w:r>
                </w:p>
                <w:p w14:paraId="514F344D" w14:textId="417D299C" w:rsidR="003855B7" w:rsidRDefault="003855B7" w:rsidP="003855B7">
                  <w:pPr>
                    <w:rPr>
                      <w:rFonts w:ascii="Century Gothic" w:hAnsi="Century Gothic"/>
                      <w:sz w:val="24"/>
                    </w:rPr>
                  </w:pPr>
                  <w:r>
                    <w:rPr>
                      <w:rFonts w:ascii="Century Gothic" w:hAnsi="Century Gothic"/>
                      <w:sz w:val="24"/>
                    </w:rPr>
                    <w:t xml:space="preserve"> Community building activities by establishing a teacher-student relationship. </w:t>
                  </w:r>
                  <w:r w:rsidRPr="0082392D">
                    <w:rPr>
                      <w:rFonts w:ascii="Century Gothic" w:hAnsi="Century Gothic"/>
                      <w:sz w:val="24"/>
                    </w:rPr>
                    <w:t>Each classroom assigned</w:t>
                  </w:r>
                  <w:r>
                    <w:rPr>
                      <w:rFonts w:ascii="Century Gothic" w:hAnsi="Century Gothic"/>
                      <w:sz w:val="24"/>
                    </w:rPr>
                    <w:t xml:space="preserve"> a classroom greeter</w:t>
                  </w:r>
                  <w:r w:rsidRPr="0082392D">
                    <w:rPr>
                      <w:rFonts w:ascii="Century Gothic" w:hAnsi="Century Gothic"/>
                      <w:sz w:val="24"/>
                    </w:rPr>
                    <w:t xml:space="preserve"> to welcome students to the classrooms.</w:t>
                  </w:r>
                </w:p>
                <w:p w14:paraId="5B2DA932" w14:textId="4F4EBBB9" w:rsidR="003855B7" w:rsidRDefault="003855B7" w:rsidP="003855B7">
                  <w:pPr>
                    <w:rPr>
                      <w:rFonts w:ascii="Century Gothic" w:hAnsi="Century Gothic"/>
                      <w:sz w:val="24"/>
                    </w:rPr>
                  </w:pPr>
                </w:p>
                <w:p w14:paraId="1A848412" w14:textId="5162EA71" w:rsidR="0073447E" w:rsidRDefault="0073447E" w:rsidP="003855B7">
                  <w:pPr>
                    <w:rPr>
                      <w:rFonts w:ascii="Century Gothic" w:hAnsi="Century Gothic"/>
                      <w:sz w:val="24"/>
                    </w:rPr>
                  </w:pPr>
                  <w:r>
                    <w:rPr>
                      <w:rFonts w:ascii="Century Gothic" w:hAnsi="Century Gothic"/>
                      <w:sz w:val="24"/>
                    </w:rPr>
                    <w:t>School clothes</w:t>
                  </w:r>
                  <w:r w:rsidR="003F786E">
                    <w:rPr>
                      <w:rFonts w:ascii="Century Gothic" w:hAnsi="Century Gothic"/>
                      <w:sz w:val="24"/>
                    </w:rPr>
                    <w:t>, school materials</w:t>
                  </w:r>
                  <w:r>
                    <w:rPr>
                      <w:rFonts w:ascii="Century Gothic" w:hAnsi="Century Gothic"/>
                      <w:sz w:val="24"/>
                    </w:rPr>
                    <w:t xml:space="preserve"> and food pantry. The school will have non-perishable items</w:t>
                  </w:r>
                  <w:r w:rsidR="003F786E">
                    <w:rPr>
                      <w:rFonts w:ascii="Century Gothic" w:hAnsi="Century Gothic"/>
                      <w:sz w:val="24"/>
                    </w:rPr>
                    <w:t>, school materials</w:t>
                  </w:r>
                  <w:r>
                    <w:rPr>
                      <w:rFonts w:ascii="Century Gothic" w:hAnsi="Century Gothic"/>
                      <w:sz w:val="24"/>
                    </w:rPr>
                    <w:t xml:space="preserve"> and clothes that have </w:t>
                  </w:r>
                  <w:r>
                    <w:rPr>
                      <w:rFonts w:ascii="Century Gothic" w:hAnsi="Century Gothic"/>
                      <w:sz w:val="24"/>
                    </w:rPr>
                    <w:lastRenderedPageBreak/>
                    <w:t xml:space="preserve">been donated to them from the community for assisting the students and their families. </w:t>
                  </w:r>
                </w:p>
                <w:p w14:paraId="7B0F8540" w14:textId="77777777" w:rsidR="0073447E" w:rsidRDefault="0073447E" w:rsidP="003855B7">
                  <w:pPr>
                    <w:rPr>
                      <w:rFonts w:ascii="Century Gothic" w:hAnsi="Century Gothic"/>
                      <w:sz w:val="24"/>
                    </w:rPr>
                  </w:pPr>
                </w:p>
                <w:p w14:paraId="4554FBE4" w14:textId="12FE1CA2" w:rsidR="003855B7" w:rsidRDefault="003855B7" w:rsidP="003855B7">
                  <w:pPr>
                    <w:rPr>
                      <w:rFonts w:ascii="Century Gothic" w:hAnsi="Century Gothic"/>
                      <w:sz w:val="24"/>
                    </w:rPr>
                  </w:pPr>
                  <w:r>
                    <w:rPr>
                      <w:rFonts w:ascii="Century Gothic" w:hAnsi="Century Gothic"/>
                      <w:sz w:val="24"/>
                    </w:rPr>
                    <w:t xml:space="preserve">Rapid Check In once a week classroom teacher have a checklist with all the names of their homeroom students.  They </w:t>
                  </w:r>
                  <w:proofErr w:type="gramStart"/>
                  <w:r>
                    <w:rPr>
                      <w:rFonts w:ascii="Century Gothic" w:hAnsi="Century Gothic"/>
                      <w:sz w:val="24"/>
                    </w:rPr>
                    <w:t>are able to</w:t>
                  </w:r>
                  <w:proofErr w:type="gramEnd"/>
                  <w:r>
                    <w:rPr>
                      <w:rFonts w:ascii="Century Gothic" w:hAnsi="Century Gothic"/>
                      <w:sz w:val="24"/>
                    </w:rPr>
                    <w:t xml:space="preserve"> check-in with each students’ social and emotional needs at the beginning or end of recess. </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5D3272">
        <w:trPr>
          <w:trHeight w:val="327"/>
        </w:trPr>
        <w:tc>
          <w:tcPr>
            <w:tcW w:w="14390" w:type="dxa"/>
            <w:gridSpan w:val="7"/>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5D3272">
        <w:trPr>
          <w:trHeight w:val="327"/>
        </w:trPr>
        <w:tc>
          <w:tcPr>
            <w:tcW w:w="14390" w:type="dxa"/>
            <w:gridSpan w:val="7"/>
            <w:shd w:val="clear" w:color="auto" w:fill="E7E6E6" w:themeFill="background2"/>
          </w:tcPr>
          <w:p w14:paraId="277F6FA5" w14:textId="77777777" w:rsidR="00194DE3" w:rsidRDefault="00194DE3" w:rsidP="00194DE3">
            <w:pPr>
              <w:rPr>
                <w:rFonts w:ascii="Century Gothic" w:hAnsi="Century Gothic"/>
                <w:bCs/>
                <w:sz w:val="24"/>
              </w:rPr>
            </w:pPr>
            <w:r>
              <w:rPr>
                <w:rFonts w:ascii="Century Gothic" w:hAnsi="Century Gothic"/>
                <w:bCs/>
                <w:sz w:val="24"/>
              </w:rPr>
              <w:t>Safe Zones at the School</w:t>
            </w:r>
            <w:r w:rsidRPr="0082392D">
              <w:rPr>
                <w:rFonts w:ascii="Century Gothic" w:hAnsi="Century Gothic"/>
                <w:sz w:val="24"/>
              </w:rPr>
              <w:t xml:space="preserve"> </w:t>
            </w:r>
            <w:r>
              <w:rPr>
                <w:rFonts w:ascii="Century Gothic" w:hAnsi="Century Gothic"/>
                <w:sz w:val="24"/>
              </w:rPr>
              <w:t xml:space="preserve">where </w:t>
            </w:r>
            <w:r>
              <w:rPr>
                <w:rFonts w:ascii="Century Gothic" w:hAnsi="Century Gothic"/>
                <w:bCs/>
                <w:sz w:val="24"/>
              </w:rPr>
              <w:t xml:space="preserve">students </w:t>
            </w:r>
            <w:proofErr w:type="gramStart"/>
            <w:r>
              <w:rPr>
                <w:rFonts w:ascii="Century Gothic" w:hAnsi="Century Gothic"/>
                <w:bCs/>
                <w:sz w:val="24"/>
              </w:rPr>
              <w:t>are able to</w:t>
            </w:r>
            <w:proofErr w:type="gramEnd"/>
            <w:r>
              <w:rPr>
                <w:rFonts w:ascii="Century Gothic" w:hAnsi="Century Gothic"/>
                <w:bCs/>
                <w:sz w:val="24"/>
              </w:rPr>
              <w:t xml:space="preserve"> de-escalate in a safe environment</w:t>
            </w:r>
            <w:r w:rsidRPr="0082392D">
              <w:rPr>
                <w:rFonts w:ascii="Century Gothic" w:hAnsi="Century Gothic"/>
                <w:bCs/>
                <w:sz w:val="24"/>
              </w:rPr>
              <w:t>.</w:t>
            </w:r>
            <w:r>
              <w:rPr>
                <w:rFonts w:ascii="Century Gothic" w:hAnsi="Century Gothic"/>
                <w:bCs/>
                <w:sz w:val="24"/>
              </w:rPr>
              <w:t xml:space="preserve"> </w:t>
            </w:r>
          </w:p>
          <w:p w14:paraId="5EEACE21" w14:textId="77777777" w:rsidR="00194DE3" w:rsidRDefault="00194DE3" w:rsidP="00194DE3">
            <w:pPr>
              <w:rPr>
                <w:rFonts w:ascii="Century Gothic" w:hAnsi="Century Gothic"/>
                <w:bCs/>
                <w:sz w:val="24"/>
              </w:rPr>
            </w:pPr>
          </w:p>
          <w:p w14:paraId="70F2A2E0" w14:textId="71D359C0" w:rsidR="00194DE3" w:rsidRDefault="00194DE3" w:rsidP="00194DE3">
            <w:pPr>
              <w:rPr>
                <w:rFonts w:ascii="Century Gothic" w:hAnsi="Century Gothic"/>
                <w:bCs/>
                <w:sz w:val="24"/>
              </w:rPr>
            </w:pPr>
            <w:r w:rsidRPr="00694477">
              <w:rPr>
                <w:rFonts w:ascii="Century Gothic" w:hAnsi="Century Gothic"/>
                <w:bCs/>
                <w:sz w:val="24"/>
              </w:rPr>
              <w:t>S</w:t>
            </w:r>
            <w:r>
              <w:rPr>
                <w:rFonts w:ascii="Century Gothic" w:hAnsi="Century Gothic"/>
                <w:bCs/>
                <w:sz w:val="24"/>
              </w:rPr>
              <w:t>tudents feel comfortable that administration and support staff</w:t>
            </w:r>
            <w:r w:rsidRPr="00694477">
              <w:rPr>
                <w:rFonts w:ascii="Century Gothic" w:hAnsi="Century Gothic"/>
                <w:bCs/>
                <w:sz w:val="24"/>
              </w:rPr>
              <w:t xml:space="preserve"> have an open-door</w:t>
            </w:r>
            <w:r>
              <w:rPr>
                <w:rFonts w:ascii="Century Gothic" w:hAnsi="Century Gothic"/>
                <w:bCs/>
                <w:sz w:val="24"/>
              </w:rPr>
              <w:t xml:space="preserve"> policy to handle their social and emotional needs.  When students receive consequences for this misbehavior, referrals are made to support students and families with their social/emotional </w:t>
            </w:r>
            <w:r w:rsidRPr="00853BB4">
              <w:rPr>
                <w:rFonts w:ascii="Century Gothic" w:hAnsi="Century Gothic"/>
                <w:bCs/>
                <w:sz w:val="24"/>
              </w:rPr>
              <w:t>skills</w:t>
            </w:r>
            <w:r>
              <w:rPr>
                <w:rFonts w:ascii="Century Gothic" w:hAnsi="Century Gothic"/>
                <w:bCs/>
                <w:sz w:val="24"/>
              </w:rPr>
              <w:t xml:space="preserve"> that</w:t>
            </w:r>
            <w:r w:rsidRPr="00853BB4">
              <w:rPr>
                <w:rFonts w:ascii="Century Gothic" w:hAnsi="Century Gothic"/>
                <w:bCs/>
                <w:sz w:val="24"/>
              </w:rPr>
              <w:t xml:space="preserve"> they are missing</w:t>
            </w:r>
            <w:r>
              <w:rPr>
                <w:rFonts w:ascii="Century Gothic" w:hAnsi="Century Gothic"/>
                <w:bCs/>
                <w:sz w:val="24"/>
              </w:rPr>
              <w:t>.</w:t>
            </w:r>
          </w:p>
          <w:p w14:paraId="54271003" w14:textId="799E2744" w:rsidR="00AD177E" w:rsidRDefault="00AD177E" w:rsidP="00194DE3">
            <w:pPr>
              <w:rPr>
                <w:rFonts w:ascii="Century Gothic" w:hAnsi="Century Gothic"/>
                <w:bCs/>
                <w:sz w:val="24"/>
              </w:rPr>
            </w:pPr>
          </w:p>
          <w:p w14:paraId="3FD321BD" w14:textId="114933EB" w:rsidR="00C35246" w:rsidRDefault="00AD177E" w:rsidP="005C76BB">
            <w:pPr>
              <w:rPr>
                <w:rFonts w:ascii="Century Gothic" w:hAnsi="Century Gothic"/>
                <w:bCs/>
                <w:sz w:val="24"/>
              </w:rPr>
            </w:pPr>
            <w:r>
              <w:rPr>
                <w:rFonts w:ascii="Century Gothic" w:hAnsi="Century Gothic"/>
                <w:bCs/>
                <w:sz w:val="24"/>
              </w:rPr>
              <w:t>Student of Month Character Assemblies, Honor Roll and Bug Awards</w:t>
            </w:r>
          </w:p>
          <w:p w14:paraId="40597106" w14:textId="4251C4ED" w:rsidR="0073447E" w:rsidRDefault="0073447E" w:rsidP="005C76BB">
            <w:pPr>
              <w:rPr>
                <w:rFonts w:ascii="Century Gothic" w:hAnsi="Century Gothic"/>
                <w:bCs/>
                <w:sz w:val="24"/>
              </w:rPr>
            </w:pPr>
          </w:p>
          <w:p w14:paraId="56718A9B" w14:textId="409A16C1" w:rsidR="0073447E" w:rsidRDefault="0073447E" w:rsidP="0073447E">
            <w:pPr>
              <w:rPr>
                <w:rFonts w:ascii="Century Gothic" w:hAnsi="Century Gothic"/>
                <w:sz w:val="24"/>
              </w:rPr>
            </w:pPr>
            <w:r>
              <w:rPr>
                <w:rFonts w:ascii="Century Gothic" w:hAnsi="Century Gothic"/>
                <w:sz w:val="24"/>
              </w:rPr>
              <w:t>School clothes</w:t>
            </w:r>
            <w:r w:rsidR="003F786E">
              <w:rPr>
                <w:rFonts w:ascii="Century Gothic" w:hAnsi="Century Gothic"/>
                <w:sz w:val="24"/>
              </w:rPr>
              <w:t>, School materials</w:t>
            </w:r>
            <w:r>
              <w:rPr>
                <w:rFonts w:ascii="Century Gothic" w:hAnsi="Century Gothic"/>
                <w:sz w:val="24"/>
              </w:rPr>
              <w:t xml:space="preserve"> and food pantry. The school will have non-perishable items and clothes that have been donated to them from the community for assisting the students and their families. </w:t>
            </w:r>
          </w:p>
          <w:p w14:paraId="55FC9874" w14:textId="77777777" w:rsidR="0073447E" w:rsidRDefault="0073447E" w:rsidP="005C76BB">
            <w:pPr>
              <w:rPr>
                <w:rFonts w:ascii="Century Gothic" w:hAnsi="Century Gothic"/>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5D3272">
        <w:tc>
          <w:tcPr>
            <w:tcW w:w="14390" w:type="dxa"/>
            <w:gridSpan w:val="7"/>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5D3272" w:rsidRPr="005C76BB" w14:paraId="13EA002A" w14:textId="77777777" w:rsidTr="0073447E">
        <w:trPr>
          <w:cantSplit/>
          <w:trHeight w:val="1134"/>
        </w:trPr>
        <w:tc>
          <w:tcPr>
            <w:tcW w:w="2914"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335"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2648"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804" w:type="dxa"/>
            <w:gridSpan w:val="3"/>
          </w:tcPr>
          <w:p w14:paraId="46C55FB6" w14:textId="77777777" w:rsidR="00AA52FA" w:rsidRPr="005C76BB" w:rsidRDefault="00AA52FA" w:rsidP="007B3B65">
            <w:pPr>
              <w:jc w:val="center"/>
              <w:rPr>
                <w:rFonts w:ascii="Century Gothic" w:hAnsi="Century Gothic"/>
                <w:b/>
                <w:sz w:val="24"/>
              </w:rPr>
            </w:pPr>
            <w:r w:rsidRPr="005C76BB">
              <w:rPr>
                <w:rFonts w:ascii="Century Gothic" w:hAnsi="Century Gothic"/>
                <w:b/>
                <w:sz w:val="24"/>
              </w:rPr>
              <w:t>Evidence of Completion</w:t>
            </w:r>
          </w:p>
        </w:tc>
        <w:tc>
          <w:tcPr>
            <w:tcW w:w="2689"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D3272" w:rsidRPr="005C76BB" w14:paraId="08E76AE4" w14:textId="77777777" w:rsidTr="0073447E">
        <w:trPr>
          <w:trHeight w:val="935"/>
        </w:trPr>
        <w:tc>
          <w:tcPr>
            <w:tcW w:w="2914" w:type="dxa"/>
          </w:tcPr>
          <w:p w14:paraId="732307AE" w14:textId="77777777" w:rsidR="00AD177E" w:rsidRPr="005C76BB" w:rsidRDefault="00AD177E" w:rsidP="00AD177E">
            <w:pPr>
              <w:rPr>
                <w:rFonts w:ascii="Century Gothic" w:hAnsi="Century Gothic"/>
                <w:sz w:val="24"/>
              </w:rPr>
            </w:pPr>
            <w:r>
              <w:rPr>
                <w:rFonts w:ascii="Century Gothic" w:hAnsi="Century Gothic"/>
                <w:sz w:val="24"/>
              </w:rPr>
              <w:lastRenderedPageBreak/>
              <w:t xml:space="preserve">SEL 101 </w:t>
            </w:r>
            <w:proofErr w:type="gramStart"/>
            <w:r>
              <w:rPr>
                <w:rFonts w:ascii="Century Gothic" w:hAnsi="Century Gothic"/>
                <w:sz w:val="24"/>
              </w:rPr>
              <w:t>Instructional  Brainshark</w:t>
            </w:r>
            <w:proofErr w:type="gramEnd"/>
          </w:p>
          <w:p w14:paraId="2A406428" w14:textId="56BB867B" w:rsidR="00AD177E" w:rsidRPr="005C76BB" w:rsidRDefault="00AD177E" w:rsidP="00AD177E">
            <w:pPr>
              <w:rPr>
                <w:rFonts w:ascii="Century Gothic" w:hAnsi="Century Gothic"/>
                <w:sz w:val="24"/>
              </w:rPr>
            </w:pPr>
          </w:p>
        </w:tc>
        <w:tc>
          <w:tcPr>
            <w:tcW w:w="3335" w:type="dxa"/>
          </w:tcPr>
          <w:p w14:paraId="034F1B97" w14:textId="49B97607" w:rsidR="00AD177E" w:rsidRPr="005C76BB" w:rsidRDefault="00AD177E" w:rsidP="00AD177E">
            <w:pPr>
              <w:rPr>
                <w:rFonts w:ascii="Century Gothic" w:hAnsi="Century Gothic"/>
                <w:sz w:val="24"/>
              </w:rPr>
            </w:pPr>
            <w:r>
              <w:rPr>
                <w:rFonts w:ascii="Century Gothic" w:hAnsi="Century Gothic"/>
                <w:sz w:val="24"/>
              </w:rPr>
              <w:t xml:space="preserve">Each Instructional Staff Member and support staff </w:t>
            </w:r>
          </w:p>
        </w:tc>
        <w:tc>
          <w:tcPr>
            <w:tcW w:w="2648" w:type="dxa"/>
          </w:tcPr>
          <w:p w14:paraId="0CE22728" w14:textId="57809B5A" w:rsidR="00AD177E" w:rsidRPr="005C76BB" w:rsidRDefault="00AD177E" w:rsidP="00AD177E">
            <w:pPr>
              <w:rPr>
                <w:rFonts w:ascii="Century Gothic" w:hAnsi="Century Gothic"/>
                <w:sz w:val="24"/>
              </w:rPr>
            </w:pPr>
            <w:r>
              <w:rPr>
                <w:rFonts w:ascii="Century Gothic" w:hAnsi="Century Gothic"/>
                <w:sz w:val="24"/>
              </w:rPr>
              <w:t>District Brainshark</w:t>
            </w:r>
          </w:p>
        </w:tc>
        <w:tc>
          <w:tcPr>
            <w:tcW w:w="2804" w:type="dxa"/>
            <w:gridSpan w:val="3"/>
          </w:tcPr>
          <w:p w14:paraId="5B04DEF5" w14:textId="550CF99F" w:rsidR="00AD177E" w:rsidRPr="005C76BB" w:rsidRDefault="00AD177E" w:rsidP="00AD177E">
            <w:pPr>
              <w:rPr>
                <w:rFonts w:ascii="Century Gothic" w:hAnsi="Century Gothic"/>
                <w:sz w:val="24"/>
              </w:rPr>
            </w:pPr>
            <w:r>
              <w:rPr>
                <w:rFonts w:ascii="Century Gothic" w:hAnsi="Century Gothic"/>
                <w:sz w:val="24"/>
              </w:rPr>
              <w:t>Certificate of Completion</w:t>
            </w:r>
          </w:p>
        </w:tc>
        <w:tc>
          <w:tcPr>
            <w:tcW w:w="2689" w:type="dxa"/>
          </w:tcPr>
          <w:p w14:paraId="64EA3B07" w14:textId="5B78A241" w:rsidR="00AD177E" w:rsidRPr="005C76BB" w:rsidRDefault="006622D1" w:rsidP="00AD177E">
            <w:pPr>
              <w:rPr>
                <w:rFonts w:ascii="Century Gothic" w:hAnsi="Century Gothic"/>
                <w:sz w:val="24"/>
              </w:rPr>
            </w:pPr>
            <w:r>
              <w:rPr>
                <w:rFonts w:ascii="Century Gothic" w:hAnsi="Century Gothic"/>
                <w:sz w:val="24"/>
              </w:rPr>
              <w:t>November 16</w:t>
            </w:r>
            <w:r w:rsidRPr="006622D1">
              <w:rPr>
                <w:rFonts w:ascii="Century Gothic" w:hAnsi="Century Gothic"/>
                <w:sz w:val="24"/>
                <w:vertAlign w:val="superscript"/>
              </w:rPr>
              <w:t>th</w:t>
            </w:r>
            <w:r>
              <w:rPr>
                <w:rFonts w:ascii="Century Gothic" w:hAnsi="Century Gothic"/>
                <w:sz w:val="24"/>
                <w:vertAlign w:val="superscript"/>
              </w:rPr>
              <w:t xml:space="preserve"> </w:t>
            </w:r>
            <w:r>
              <w:rPr>
                <w:rFonts w:ascii="Century Gothic" w:hAnsi="Century Gothic"/>
                <w:sz w:val="24"/>
              </w:rPr>
              <w:t>2018</w:t>
            </w:r>
          </w:p>
        </w:tc>
      </w:tr>
      <w:tr w:rsidR="005D3272" w:rsidRPr="005C76BB" w14:paraId="01D92940" w14:textId="77777777" w:rsidTr="0073447E">
        <w:trPr>
          <w:trHeight w:val="478"/>
        </w:trPr>
        <w:tc>
          <w:tcPr>
            <w:tcW w:w="2914" w:type="dxa"/>
          </w:tcPr>
          <w:p w14:paraId="44BD04C9" w14:textId="77777777" w:rsidR="005D3272" w:rsidRPr="005C76BB" w:rsidRDefault="005D3272" w:rsidP="005D3272">
            <w:pPr>
              <w:rPr>
                <w:rFonts w:ascii="Century Gothic" w:hAnsi="Century Gothic"/>
                <w:sz w:val="24"/>
              </w:rPr>
            </w:pPr>
            <w:r>
              <w:rPr>
                <w:rFonts w:ascii="Century Gothic" w:hAnsi="Century Gothic"/>
                <w:sz w:val="24"/>
              </w:rPr>
              <w:t xml:space="preserve">Leadership Meetings </w:t>
            </w:r>
          </w:p>
          <w:p w14:paraId="5C8EA770" w14:textId="77777777" w:rsidR="005D3272" w:rsidRPr="005C76BB" w:rsidRDefault="005D3272" w:rsidP="005D3272">
            <w:pPr>
              <w:rPr>
                <w:rFonts w:ascii="Century Gothic" w:hAnsi="Century Gothic"/>
                <w:sz w:val="24"/>
              </w:rPr>
            </w:pPr>
          </w:p>
        </w:tc>
        <w:tc>
          <w:tcPr>
            <w:tcW w:w="3335" w:type="dxa"/>
          </w:tcPr>
          <w:p w14:paraId="67BA60B5" w14:textId="226D685D" w:rsidR="005D3272" w:rsidRPr="005C76BB" w:rsidRDefault="005D3272" w:rsidP="005D3272">
            <w:pPr>
              <w:rPr>
                <w:rFonts w:ascii="Century Gothic" w:hAnsi="Century Gothic"/>
                <w:sz w:val="24"/>
              </w:rPr>
            </w:pPr>
            <w:r>
              <w:rPr>
                <w:rFonts w:ascii="Century Gothic" w:hAnsi="Century Gothic"/>
                <w:sz w:val="24"/>
              </w:rPr>
              <w:t>Team Leaders, Administration, Support Staff</w:t>
            </w:r>
          </w:p>
        </w:tc>
        <w:tc>
          <w:tcPr>
            <w:tcW w:w="2648" w:type="dxa"/>
          </w:tcPr>
          <w:p w14:paraId="741CE49B" w14:textId="1F55B2DE" w:rsidR="005D3272" w:rsidRPr="005C76BB" w:rsidRDefault="005D3272" w:rsidP="005D3272">
            <w:pPr>
              <w:rPr>
                <w:rFonts w:ascii="Century Gothic" w:hAnsi="Century Gothic"/>
                <w:sz w:val="24"/>
              </w:rPr>
            </w:pPr>
            <w:r>
              <w:rPr>
                <w:rFonts w:ascii="Century Gothic" w:hAnsi="Century Gothic"/>
                <w:sz w:val="24"/>
              </w:rPr>
              <w:t>Sandford Harmony</w:t>
            </w:r>
          </w:p>
        </w:tc>
        <w:tc>
          <w:tcPr>
            <w:tcW w:w="2804" w:type="dxa"/>
            <w:gridSpan w:val="3"/>
          </w:tcPr>
          <w:p w14:paraId="137AFAE2" w14:textId="52C0A02B" w:rsidR="005D3272" w:rsidRPr="005C76BB" w:rsidRDefault="005D3272" w:rsidP="005D3272">
            <w:pPr>
              <w:rPr>
                <w:rFonts w:ascii="Century Gothic" w:hAnsi="Century Gothic"/>
                <w:sz w:val="24"/>
              </w:rPr>
            </w:pPr>
            <w:r>
              <w:rPr>
                <w:rFonts w:ascii="Century Gothic" w:hAnsi="Century Gothic"/>
                <w:sz w:val="24"/>
              </w:rPr>
              <w:t>Teacher Implementation</w:t>
            </w:r>
          </w:p>
        </w:tc>
        <w:tc>
          <w:tcPr>
            <w:tcW w:w="2689" w:type="dxa"/>
          </w:tcPr>
          <w:p w14:paraId="6FF76B38" w14:textId="21E9AF1C" w:rsidR="005D3272" w:rsidRPr="005C76BB" w:rsidRDefault="005D3272" w:rsidP="005D3272">
            <w:pPr>
              <w:rPr>
                <w:rFonts w:ascii="Century Gothic" w:hAnsi="Century Gothic"/>
                <w:sz w:val="24"/>
              </w:rPr>
            </w:pPr>
            <w:r>
              <w:rPr>
                <w:rFonts w:ascii="Century Gothic" w:hAnsi="Century Gothic"/>
                <w:sz w:val="24"/>
              </w:rPr>
              <w:t>Ongoing -June 2019</w:t>
            </w:r>
          </w:p>
        </w:tc>
      </w:tr>
      <w:tr w:rsidR="005D3272" w:rsidRPr="005C76BB" w14:paraId="460E1F3C" w14:textId="77777777" w:rsidTr="0073447E">
        <w:trPr>
          <w:trHeight w:val="325"/>
        </w:trPr>
        <w:tc>
          <w:tcPr>
            <w:tcW w:w="2914" w:type="dxa"/>
          </w:tcPr>
          <w:p w14:paraId="65DF4BA6" w14:textId="77777777" w:rsidR="005D3272" w:rsidRPr="005C76BB" w:rsidRDefault="005D3272" w:rsidP="00F705D3">
            <w:pPr>
              <w:rPr>
                <w:rFonts w:ascii="Century Gothic" w:hAnsi="Century Gothic"/>
                <w:sz w:val="24"/>
              </w:rPr>
            </w:pPr>
            <w:r>
              <w:rPr>
                <w:rFonts w:ascii="Century Gothic" w:hAnsi="Century Gothic"/>
                <w:sz w:val="24"/>
              </w:rPr>
              <w:t xml:space="preserve">District Based Trainings for Teachers </w:t>
            </w:r>
          </w:p>
          <w:p w14:paraId="4265FDDD" w14:textId="77777777" w:rsidR="005D3272" w:rsidRPr="005C76BB" w:rsidRDefault="005D3272" w:rsidP="00F705D3">
            <w:pPr>
              <w:rPr>
                <w:rFonts w:ascii="Century Gothic" w:hAnsi="Century Gothic"/>
                <w:sz w:val="24"/>
              </w:rPr>
            </w:pPr>
          </w:p>
        </w:tc>
        <w:tc>
          <w:tcPr>
            <w:tcW w:w="3335" w:type="dxa"/>
          </w:tcPr>
          <w:p w14:paraId="5DC8E9F7" w14:textId="77777777" w:rsidR="005D3272" w:rsidRPr="005C76BB" w:rsidRDefault="005D3272" w:rsidP="00F705D3">
            <w:pPr>
              <w:rPr>
                <w:rFonts w:ascii="Century Gothic" w:hAnsi="Century Gothic"/>
                <w:sz w:val="24"/>
              </w:rPr>
            </w:pPr>
            <w:r>
              <w:rPr>
                <w:rFonts w:ascii="Century Gothic" w:hAnsi="Century Gothic"/>
                <w:sz w:val="24"/>
              </w:rPr>
              <w:t xml:space="preserve">Each Instructional Staff Member </w:t>
            </w:r>
          </w:p>
        </w:tc>
        <w:tc>
          <w:tcPr>
            <w:tcW w:w="2648" w:type="dxa"/>
          </w:tcPr>
          <w:p w14:paraId="7FC48B08" w14:textId="77777777" w:rsidR="005D3272" w:rsidRPr="005C76BB" w:rsidRDefault="005D3272" w:rsidP="00F705D3">
            <w:pPr>
              <w:rPr>
                <w:rFonts w:ascii="Century Gothic" w:hAnsi="Century Gothic"/>
                <w:sz w:val="24"/>
              </w:rPr>
            </w:pPr>
            <w:r>
              <w:rPr>
                <w:rFonts w:ascii="Century Gothic" w:hAnsi="Century Gothic"/>
                <w:sz w:val="24"/>
              </w:rPr>
              <w:t>District Based Training for Teachers on My Learning Plan</w:t>
            </w:r>
          </w:p>
        </w:tc>
        <w:tc>
          <w:tcPr>
            <w:tcW w:w="2804" w:type="dxa"/>
            <w:gridSpan w:val="3"/>
          </w:tcPr>
          <w:p w14:paraId="3216BE19" w14:textId="77777777" w:rsidR="005D3272" w:rsidRPr="005C76BB" w:rsidRDefault="005D3272" w:rsidP="00F705D3">
            <w:pPr>
              <w:rPr>
                <w:rFonts w:ascii="Century Gothic" w:hAnsi="Century Gothic"/>
                <w:sz w:val="24"/>
              </w:rPr>
            </w:pPr>
            <w:r>
              <w:rPr>
                <w:rFonts w:ascii="Century Gothic" w:hAnsi="Century Gothic"/>
                <w:sz w:val="24"/>
              </w:rPr>
              <w:t>In Service Points</w:t>
            </w:r>
          </w:p>
        </w:tc>
        <w:tc>
          <w:tcPr>
            <w:tcW w:w="2689" w:type="dxa"/>
          </w:tcPr>
          <w:p w14:paraId="2D87993A" w14:textId="77777777" w:rsidR="005D3272" w:rsidRPr="005C76BB" w:rsidRDefault="005D3272" w:rsidP="00F705D3">
            <w:pPr>
              <w:rPr>
                <w:rFonts w:ascii="Century Gothic" w:hAnsi="Century Gothic"/>
                <w:sz w:val="24"/>
              </w:rPr>
            </w:pPr>
            <w:r>
              <w:rPr>
                <w:rFonts w:ascii="Century Gothic" w:hAnsi="Century Gothic"/>
                <w:sz w:val="24"/>
              </w:rPr>
              <w:t>Completion of District Based Trainings</w:t>
            </w:r>
          </w:p>
        </w:tc>
      </w:tr>
      <w:tr w:rsidR="005D3272" w:rsidRPr="005C76BB" w14:paraId="5DF6BDAA" w14:textId="77777777" w:rsidTr="0073447E">
        <w:trPr>
          <w:trHeight w:val="325"/>
        </w:trPr>
        <w:tc>
          <w:tcPr>
            <w:tcW w:w="2914" w:type="dxa"/>
          </w:tcPr>
          <w:p w14:paraId="031030EE" w14:textId="161E14D2" w:rsidR="005D3272" w:rsidRPr="005C76BB" w:rsidRDefault="005D3272" w:rsidP="005D3272">
            <w:pPr>
              <w:rPr>
                <w:rFonts w:ascii="Century Gothic" w:hAnsi="Century Gothic"/>
                <w:sz w:val="24"/>
              </w:rPr>
            </w:pPr>
            <w:r>
              <w:rPr>
                <w:rFonts w:ascii="Century Gothic" w:hAnsi="Century Gothic"/>
                <w:sz w:val="24"/>
              </w:rPr>
              <w:t xml:space="preserve">Welcoming School </w:t>
            </w:r>
          </w:p>
          <w:p w14:paraId="1F31C22D" w14:textId="77777777" w:rsidR="005D3272" w:rsidRPr="005C76BB" w:rsidRDefault="005D3272" w:rsidP="005D3272">
            <w:pPr>
              <w:rPr>
                <w:rFonts w:ascii="Century Gothic" w:hAnsi="Century Gothic"/>
                <w:sz w:val="24"/>
              </w:rPr>
            </w:pPr>
          </w:p>
        </w:tc>
        <w:tc>
          <w:tcPr>
            <w:tcW w:w="3335" w:type="dxa"/>
          </w:tcPr>
          <w:p w14:paraId="52F30D29" w14:textId="6D39CA42" w:rsidR="005D3272" w:rsidRPr="005C76BB" w:rsidRDefault="005D3272" w:rsidP="005D3272">
            <w:pPr>
              <w:rPr>
                <w:rFonts w:ascii="Century Gothic" w:hAnsi="Century Gothic"/>
                <w:sz w:val="24"/>
              </w:rPr>
            </w:pPr>
            <w:r>
              <w:rPr>
                <w:rFonts w:ascii="Century Gothic" w:hAnsi="Century Gothic"/>
                <w:sz w:val="24"/>
              </w:rPr>
              <w:t xml:space="preserve">Each Instructional Staff Member and support staff </w:t>
            </w:r>
          </w:p>
        </w:tc>
        <w:tc>
          <w:tcPr>
            <w:tcW w:w="2648" w:type="dxa"/>
          </w:tcPr>
          <w:p w14:paraId="514CC7C4" w14:textId="0C89B64F" w:rsidR="005D3272" w:rsidRPr="005C76BB" w:rsidRDefault="005D3272" w:rsidP="005D3272">
            <w:pPr>
              <w:rPr>
                <w:rFonts w:ascii="Century Gothic" w:hAnsi="Century Gothic"/>
                <w:sz w:val="24"/>
              </w:rPr>
            </w:pPr>
            <w:r>
              <w:rPr>
                <w:rFonts w:ascii="Century Gothic" w:hAnsi="Century Gothic"/>
                <w:sz w:val="24"/>
              </w:rPr>
              <w:t xml:space="preserve">Welcoming School Curriculum </w:t>
            </w:r>
          </w:p>
        </w:tc>
        <w:tc>
          <w:tcPr>
            <w:tcW w:w="2804" w:type="dxa"/>
            <w:gridSpan w:val="3"/>
          </w:tcPr>
          <w:p w14:paraId="09989D4C" w14:textId="352C166F" w:rsidR="005D3272" w:rsidRPr="005C76BB" w:rsidRDefault="0073447E" w:rsidP="005D3272">
            <w:pPr>
              <w:rPr>
                <w:rFonts w:ascii="Century Gothic" w:hAnsi="Century Gothic"/>
                <w:sz w:val="24"/>
              </w:rPr>
            </w:pPr>
            <w:r>
              <w:rPr>
                <w:rFonts w:ascii="Century Gothic" w:hAnsi="Century Gothic"/>
                <w:sz w:val="24"/>
              </w:rPr>
              <w:t xml:space="preserve">Certificate of Completion </w:t>
            </w:r>
          </w:p>
        </w:tc>
        <w:tc>
          <w:tcPr>
            <w:tcW w:w="2689" w:type="dxa"/>
          </w:tcPr>
          <w:p w14:paraId="3ED72016" w14:textId="4D3497E4" w:rsidR="005D3272" w:rsidRPr="005C76BB" w:rsidRDefault="005D3272" w:rsidP="005D3272">
            <w:pPr>
              <w:rPr>
                <w:rFonts w:ascii="Century Gothic" w:hAnsi="Century Gothic"/>
                <w:sz w:val="24"/>
              </w:rPr>
            </w:pPr>
            <w:r>
              <w:rPr>
                <w:rFonts w:ascii="Century Gothic" w:hAnsi="Century Gothic"/>
                <w:sz w:val="24"/>
              </w:rPr>
              <w:t>Ongoing -June 2019</w:t>
            </w:r>
          </w:p>
        </w:tc>
      </w:tr>
      <w:tr w:rsidR="005D3272" w:rsidRPr="005C76BB" w14:paraId="1B940C08" w14:textId="77777777" w:rsidTr="005D3272">
        <w:tc>
          <w:tcPr>
            <w:tcW w:w="14390" w:type="dxa"/>
            <w:gridSpan w:val="7"/>
            <w:shd w:val="clear" w:color="auto" w:fill="E7E6E6" w:themeFill="background2"/>
          </w:tcPr>
          <w:p w14:paraId="5DD6FC25" w14:textId="77777777" w:rsidR="005D3272" w:rsidRPr="005C76BB" w:rsidRDefault="005D3272" w:rsidP="005D3272">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5D3272" w:rsidRPr="005C76BB" w14:paraId="5DEE794F" w14:textId="77777777" w:rsidTr="0073447E">
        <w:trPr>
          <w:trHeight w:val="642"/>
        </w:trPr>
        <w:tc>
          <w:tcPr>
            <w:tcW w:w="2914" w:type="dxa"/>
            <w:vAlign w:val="center"/>
          </w:tcPr>
          <w:p w14:paraId="199E5AA9" w14:textId="77777777" w:rsidR="005D3272" w:rsidRPr="005C76BB" w:rsidRDefault="005D3272" w:rsidP="005D3272">
            <w:pPr>
              <w:jc w:val="center"/>
              <w:rPr>
                <w:rFonts w:ascii="Century Gothic" w:hAnsi="Century Gothic"/>
                <w:b/>
                <w:sz w:val="24"/>
              </w:rPr>
            </w:pPr>
            <w:r w:rsidRPr="005C76BB">
              <w:rPr>
                <w:rFonts w:ascii="Century Gothic" w:hAnsi="Century Gothic"/>
                <w:b/>
                <w:sz w:val="24"/>
              </w:rPr>
              <w:t>Action</w:t>
            </w:r>
          </w:p>
        </w:tc>
        <w:tc>
          <w:tcPr>
            <w:tcW w:w="3335" w:type="dxa"/>
            <w:vAlign w:val="center"/>
          </w:tcPr>
          <w:p w14:paraId="6B08D15F" w14:textId="77777777" w:rsidR="005D3272" w:rsidRPr="005C76BB" w:rsidRDefault="005D3272" w:rsidP="005D3272">
            <w:pPr>
              <w:jc w:val="center"/>
              <w:rPr>
                <w:rFonts w:ascii="Century Gothic" w:hAnsi="Century Gothic"/>
                <w:b/>
                <w:sz w:val="24"/>
              </w:rPr>
            </w:pPr>
            <w:r w:rsidRPr="005C76BB">
              <w:rPr>
                <w:rFonts w:ascii="Century Gothic" w:hAnsi="Century Gothic"/>
                <w:b/>
                <w:sz w:val="24"/>
              </w:rPr>
              <w:t>Responsible Person</w:t>
            </w:r>
          </w:p>
        </w:tc>
        <w:tc>
          <w:tcPr>
            <w:tcW w:w="2648" w:type="dxa"/>
            <w:vAlign w:val="center"/>
          </w:tcPr>
          <w:p w14:paraId="4C550A65" w14:textId="77777777" w:rsidR="005D3272" w:rsidRPr="005C76BB" w:rsidRDefault="005D3272" w:rsidP="005D3272">
            <w:pPr>
              <w:jc w:val="center"/>
              <w:rPr>
                <w:rFonts w:ascii="Century Gothic" w:hAnsi="Century Gothic"/>
                <w:b/>
                <w:sz w:val="24"/>
              </w:rPr>
            </w:pPr>
            <w:r w:rsidRPr="005C76BB">
              <w:rPr>
                <w:rFonts w:ascii="Century Gothic" w:hAnsi="Century Gothic"/>
                <w:b/>
                <w:sz w:val="24"/>
              </w:rPr>
              <w:t>Resources</w:t>
            </w:r>
          </w:p>
        </w:tc>
        <w:tc>
          <w:tcPr>
            <w:tcW w:w="2358" w:type="dxa"/>
            <w:gridSpan w:val="2"/>
            <w:vAlign w:val="center"/>
          </w:tcPr>
          <w:p w14:paraId="757C9948" w14:textId="77777777" w:rsidR="005D3272" w:rsidRPr="005C76BB" w:rsidRDefault="005D3272" w:rsidP="005D3272">
            <w:pPr>
              <w:jc w:val="center"/>
              <w:rPr>
                <w:rFonts w:ascii="Century Gothic" w:hAnsi="Century Gothic"/>
                <w:b/>
                <w:sz w:val="24"/>
              </w:rPr>
            </w:pPr>
            <w:r w:rsidRPr="005C76BB">
              <w:rPr>
                <w:rFonts w:ascii="Century Gothic" w:hAnsi="Century Gothic"/>
                <w:b/>
                <w:sz w:val="24"/>
              </w:rPr>
              <w:t>Evidence of Completion</w:t>
            </w:r>
          </w:p>
        </w:tc>
        <w:tc>
          <w:tcPr>
            <w:tcW w:w="3135" w:type="dxa"/>
            <w:gridSpan w:val="2"/>
            <w:vAlign w:val="center"/>
          </w:tcPr>
          <w:p w14:paraId="48116221" w14:textId="77777777" w:rsidR="005D3272" w:rsidRPr="005C76BB" w:rsidRDefault="005D3272" w:rsidP="005D3272">
            <w:pPr>
              <w:jc w:val="center"/>
              <w:rPr>
                <w:rFonts w:ascii="Century Gothic" w:hAnsi="Century Gothic"/>
                <w:b/>
                <w:sz w:val="24"/>
              </w:rPr>
            </w:pPr>
            <w:r>
              <w:rPr>
                <w:rFonts w:ascii="Century Gothic" w:hAnsi="Century Gothic"/>
                <w:b/>
                <w:sz w:val="24"/>
              </w:rPr>
              <w:t>Completion Date</w:t>
            </w:r>
          </w:p>
        </w:tc>
      </w:tr>
      <w:tr w:rsidR="0073447E" w:rsidRPr="005C76BB" w14:paraId="39DC539F" w14:textId="77777777" w:rsidTr="0073447E">
        <w:tc>
          <w:tcPr>
            <w:tcW w:w="2914" w:type="dxa"/>
          </w:tcPr>
          <w:p w14:paraId="3A647071" w14:textId="77777777" w:rsidR="0073447E" w:rsidRPr="005C76BB" w:rsidRDefault="0073447E" w:rsidP="0073447E">
            <w:pPr>
              <w:rPr>
                <w:rFonts w:ascii="Century Gothic" w:hAnsi="Century Gothic"/>
                <w:sz w:val="24"/>
              </w:rPr>
            </w:pPr>
            <w:r>
              <w:rPr>
                <w:rFonts w:ascii="Century Gothic" w:hAnsi="Century Gothic"/>
                <w:sz w:val="24"/>
              </w:rPr>
              <w:t>Referrals</w:t>
            </w:r>
          </w:p>
          <w:p w14:paraId="33DF8FE7" w14:textId="77777777" w:rsidR="0073447E" w:rsidRPr="005C76BB" w:rsidRDefault="0073447E" w:rsidP="0073447E">
            <w:pPr>
              <w:rPr>
                <w:rFonts w:ascii="Century Gothic" w:hAnsi="Century Gothic"/>
                <w:sz w:val="24"/>
              </w:rPr>
            </w:pPr>
          </w:p>
        </w:tc>
        <w:tc>
          <w:tcPr>
            <w:tcW w:w="3335" w:type="dxa"/>
          </w:tcPr>
          <w:p w14:paraId="22A04D76" w14:textId="3A3A7DB0" w:rsidR="0073447E" w:rsidRPr="005C76BB" w:rsidRDefault="0073447E" w:rsidP="0073447E">
            <w:pPr>
              <w:rPr>
                <w:rFonts w:ascii="Century Gothic" w:hAnsi="Century Gothic"/>
                <w:sz w:val="24"/>
              </w:rPr>
            </w:pPr>
            <w:r>
              <w:rPr>
                <w:rFonts w:ascii="Century Gothic" w:hAnsi="Century Gothic"/>
                <w:sz w:val="24"/>
              </w:rPr>
              <w:t>Administration</w:t>
            </w:r>
          </w:p>
        </w:tc>
        <w:tc>
          <w:tcPr>
            <w:tcW w:w="2648" w:type="dxa"/>
          </w:tcPr>
          <w:p w14:paraId="7AC878B6" w14:textId="70F48C38" w:rsidR="0073447E" w:rsidRPr="005C76BB" w:rsidRDefault="0073447E" w:rsidP="0073447E">
            <w:pPr>
              <w:rPr>
                <w:rFonts w:ascii="Century Gothic" w:hAnsi="Century Gothic"/>
                <w:sz w:val="24"/>
              </w:rPr>
            </w:pPr>
            <w:r>
              <w:rPr>
                <w:rFonts w:ascii="Century Gothic" w:hAnsi="Century Gothic"/>
                <w:sz w:val="24"/>
              </w:rPr>
              <w:t>BASIS Referral System</w:t>
            </w:r>
          </w:p>
        </w:tc>
        <w:tc>
          <w:tcPr>
            <w:tcW w:w="2358" w:type="dxa"/>
            <w:gridSpan w:val="2"/>
          </w:tcPr>
          <w:p w14:paraId="77CBDDF1" w14:textId="70B444E4" w:rsidR="0073447E" w:rsidRPr="005C76BB" w:rsidRDefault="0073447E" w:rsidP="0073447E">
            <w:pPr>
              <w:rPr>
                <w:rFonts w:ascii="Century Gothic" w:hAnsi="Century Gothic"/>
                <w:sz w:val="24"/>
              </w:rPr>
            </w:pPr>
            <w:r>
              <w:rPr>
                <w:rFonts w:ascii="Century Gothic" w:hAnsi="Century Gothic"/>
                <w:sz w:val="24"/>
              </w:rPr>
              <w:t>Documented on Terms</w:t>
            </w:r>
          </w:p>
        </w:tc>
        <w:tc>
          <w:tcPr>
            <w:tcW w:w="3135" w:type="dxa"/>
            <w:gridSpan w:val="2"/>
          </w:tcPr>
          <w:p w14:paraId="630E6241" w14:textId="4EC3C51B" w:rsidR="0073447E" w:rsidRPr="005C76BB" w:rsidRDefault="0073447E" w:rsidP="0073447E">
            <w:pPr>
              <w:rPr>
                <w:rFonts w:ascii="Century Gothic" w:hAnsi="Century Gothic"/>
                <w:sz w:val="24"/>
              </w:rPr>
            </w:pPr>
            <w:r>
              <w:rPr>
                <w:rFonts w:ascii="Century Gothic" w:hAnsi="Century Gothic"/>
                <w:sz w:val="24"/>
              </w:rPr>
              <w:t>Ongoing – June 2018</w:t>
            </w:r>
          </w:p>
        </w:tc>
      </w:tr>
      <w:tr w:rsidR="0073447E" w:rsidRPr="005C76BB" w14:paraId="0E2F0CDC" w14:textId="77777777" w:rsidTr="0073447E">
        <w:trPr>
          <w:trHeight w:val="406"/>
        </w:trPr>
        <w:tc>
          <w:tcPr>
            <w:tcW w:w="2914" w:type="dxa"/>
          </w:tcPr>
          <w:p w14:paraId="7AC94248" w14:textId="77777777" w:rsidR="0073447E" w:rsidRPr="005C76BB" w:rsidRDefault="0073447E" w:rsidP="0073447E">
            <w:pPr>
              <w:rPr>
                <w:rFonts w:ascii="Century Gothic" w:hAnsi="Century Gothic"/>
                <w:sz w:val="24"/>
              </w:rPr>
            </w:pPr>
            <w:r>
              <w:rPr>
                <w:rFonts w:ascii="Century Gothic" w:hAnsi="Century Gothic"/>
                <w:sz w:val="24"/>
              </w:rPr>
              <w:t>Attendance</w:t>
            </w:r>
          </w:p>
          <w:p w14:paraId="6B32A318" w14:textId="77777777" w:rsidR="0073447E" w:rsidRPr="005C76BB" w:rsidRDefault="0073447E" w:rsidP="0073447E">
            <w:pPr>
              <w:rPr>
                <w:rFonts w:ascii="Century Gothic" w:hAnsi="Century Gothic"/>
                <w:sz w:val="24"/>
              </w:rPr>
            </w:pPr>
          </w:p>
        </w:tc>
        <w:tc>
          <w:tcPr>
            <w:tcW w:w="3335" w:type="dxa"/>
          </w:tcPr>
          <w:p w14:paraId="10A7AF55" w14:textId="1600B8F9" w:rsidR="0073447E" w:rsidRPr="005C76BB" w:rsidRDefault="0073447E" w:rsidP="0073447E">
            <w:pPr>
              <w:rPr>
                <w:rFonts w:ascii="Century Gothic" w:hAnsi="Century Gothic"/>
                <w:sz w:val="24"/>
              </w:rPr>
            </w:pPr>
            <w:r>
              <w:rPr>
                <w:rFonts w:ascii="Century Gothic" w:hAnsi="Century Gothic"/>
                <w:sz w:val="24"/>
              </w:rPr>
              <w:t>Assistant Principal, BTIP Liaison, Social Worker, and Classroom Teachers</w:t>
            </w:r>
          </w:p>
        </w:tc>
        <w:tc>
          <w:tcPr>
            <w:tcW w:w="2648" w:type="dxa"/>
          </w:tcPr>
          <w:p w14:paraId="0BFDFAAB" w14:textId="34C4E2D4" w:rsidR="0073447E" w:rsidRPr="005C76BB" w:rsidRDefault="0073447E" w:rsidP="0073447E">
            <w:pPr>
              <w:rPr>
                <w:rFonts w:ascii="Century Gothic" w:hAnsi="Century Gothic"/>
                <w:sz w:val="24"/>
              </w:rPr>
            </w:pPr>
            <w:r>
              <w:rPr>
                <w:rFonts w:ascii="Century Gothic" w:hAnsi="Century Gothic"/>
                <w:sz w:val="24"/>
              </w:rPr>
              <w:t xml:space="preserve">BASIS, Terms, and Pinnacle </w:t>
            </w:r>
          </w:p>
        </w:tc>
        <w:tc>
          <w:tcPr>
            <w:tcW w:w="2358" w:type="dxa"/>
            <w:gridSpan w:val="2"/>
          </w:tcPr>
          <w:p w14:paraId="29861ABC" w14:textId="003EA59A" w:rsidR="0073447E" w:rsidRPr="005C76BB" w:rsidRDefault="0073447E" w:rsidP="0073447E">
            <w:pPr>
              <w:rPr>
                <w:rFonts w:ascii="Century Gothic" w:hAnsi="Century Gothic"/>
                <w:sz w:val="24"/>
              </w:rPr>
            </w:pPr>
            <w:r>
              <w:rPr>
                <w:rFonts w:ascii="Century Gothic" w:hAnsi="Century Gothic"/>
                <w:sz w:val="24"/>
              </w:rPr>
              <w:t>Parent conferences with teachers, attendance letters, and meeting with parents and administration/social worker</w:t>
            </w:r>
          </w:p>
        </w:tc>
        <w:tc>
          <w:tcPr>
            <w:tcW w:w="3135" w:type="dxa"/>
            <w:gridSpan w:val="2"/>
          </w:tcPr>
          <w:p w14:paraId="18BC6302" w14:textId="7E63BC77" w:rsidR="0073447E" w:rsidRPr="005C76BB" w:rsidRDefault="0073447E" w:rsidP="0073447E">
            <w:pPr>
              <w:rPr>
                <w:rFonts w:ascii="Century Gothic" w:hAnsi="Century Gothic"/>
                <w:sz w:val="24"/>
              </w:rPr>
            </w:pPr>
            <w:r>
              <w:rPr>
                <w:rFonts w:ascii="Century Gothic" w:hAnsi="Century Gothic"/>
                <w:sz w:val="24"/>
              </w:rPr>
              <w:t>Ongoing – June 2018</w:t>
            </w:r>
          </w:p>
        </w:tc>
      </w:tr>
      <w:tr w:rsidR="0073447E" w:rsidRPr="005C76BB" w14:paraId="2CC89765" w14:textId="77777777" w:rsidTr="0073447E">
        <w:trPr>
          <w:trHeight w:val="90"/>
        </w:trPr>
        <w:tc>
          <w:tcPr>
            <w:tcW w:w="2914" w:type="dxa"/>
          </w:tcPr>
          <w:p w14:paraId="167F931B" w14:textId="5D1AA2F9" w:rsidR="0073447E" w:rsidRPr="005C76BB" w:rsidRDefault="0073447E" w:rsidP="0073447E">
            <w:pPr>
              <w:rPr>
                <w:rFonts w:ascii="Century Gothic" w:hAnsi="Century Gothic"/>
                <w:sz w:val="24"/>
              </w:rPr>
            </w:pPr>
            <w:r>
              <w:rPr>
                <w:rFonts w:ascii="Century Gothic" w:hAnsi="Century Gothic"/>
                <w:sz w:val="24"/>
              </w:rPr>
              <w:lastRenderedPageBreak/>
              <w:t xml:space="preserve">Data Chats </w:t>
            </w:r>
          </w:p>
        </w:tc>
        <w:tc>
          <w:tcPr>
            <w:tcW w:w="3335" w:type="dxa"/>
          </w:tcPr>
          <w:p w14:paraId="373B3A37" w14:textId="70985730" w:rsidR="0073447E" w:rsidRPr="005C76BB" w:rsidRDefault="0073447E" w:rsidP="0073447E">
            <w:pPr>
              <w:rPr>
                <w:rFonts w:ascii="Century Gothic" w:hAnsi="Century Gothic"/>
                <w:sz w:val="24"/>
              </w:rPr>
            </w:pPr>
            <w:r>
              <w:rPr>
                <w:rFonts w:ascii="Century Gothic" w:hAnsi="Century Gothic"/>
                <w:sz w:val="24"/>
              </w:rPr>
              <w:t>Administration</w:t>
            </w:r>
            <w:r w:rsidR="003F786E">
              <w:rPr>
                <w:rFonts w:ascii="Century Gothic" w:hAnsi="Century Gothic"/>
                <w:sz w:val="24"/>
              </w:rPr>
              <w:t>, Math Coach</w:t>
            </w:r>
            <w:r>
              <w:rPr>
                <w:rFonts w:ascii="Century Gothic" w:hAnsi="Century Gothic"/>
                <w:sz w:val="24"/>
              </w:rPr>
              <w:t xml:space="preserve"> and Reading Coach </w:t>
            </w:r>
          </w:p>
        </w:tc>
        <w:tc>
          <w:tcPr>
            <w:tcW w:w="2648" w:type="dxa"/>
          </w:tcPr>
          <w:p w14:paraId="76352DCA" w14:textId="14C7F2F8" w:rsidR="0073447E" w:rsidRPr="005C76BB" w:rsidRDefault="0073447E" w:rsidP="0073447E">
            <w:pPr>
              <w:rPr>
                <w:rFonts w:ascii="Century Gothic" w:hAnsi="Century Gothic"/>
                <w:sz w:val="24"/>
              </w:rPr>
            </w:pPr>
            <w:r>
              <w:rPr>
                <w:rFonts w:ascii="Century Gothic" w:hAnsi="Century Gothic"/>
                <w:sz w:val="24"/>
              </w:rPr>
              <w:t xml:space="preserve">Data Charts, District databases, curriculum </w:t>
            </w:r>
          </w:p>
        </w:tc>
        <w:tc>
          <w:tcPr>
            <w:tcW w:w="2358" w:type="dxa"/>
            <w:gridSpan w:val="2"/>
          </w:tcPr>
          <w:p w14:paraId="712A881B" w14:textId="55C0C2A0" w:rsidR="0073447E" w:rsidRPr="005C76BB" w:rsidRDefault="0073447E" w:rsidP="0073447E">
            <w:pPr>
              <w:rPr>
                <w:rFonts w:ascii="Century Gothic" w:hAnsi="Century Gothic"/>
                <w:sz w:val="24"/>
              </w:rPr>
            </w:pPr>
            <w:r>
              <w:rPr>
                <w:rFonts w:ascii="Century Gothic" w:hAnsi="Century Gothic"/>
                <w:sz w:val="24"/>
              </w:rPr>
              <w:t>Data documentations</w:t>
            </w:r>
          </w:p>
        </w:tc>
        <w:tc>
          <w:tcPr>
            <w:tcW w:w="3135" w:type="dxa"/>
            <w:gridSpan w:val="2"/>
          </w:tcPr>
          <w:p w14:paraId="07B4590A" w14:textId="5EF7463F" w:rsidR="0073447E" w:rsidRPr="005C76BB" w:rsidRDefault="0073447E" w:rsidP="0073447E">
            <w:pPr>
              <w:rPr>
                <w:rFonts w:ascii="Century Gothic" w:hAnsi="Century Gothic"/>
                <w:sz w:val="24"/>
              </w:rPr>
            </w:pPr>
            <w:r>
              <w:rPr>
                <w:rFonts w:ascii="Century Gothic" w:hAnsi="Century Gothic"/>
                <w:sz w:val="24"/>
              </w:rPr>
              <w:t>Ongoing – June 2018</w:t>
            </w:r>
          </w:p>
        </w:tc>
      </w:tr>
    </w:tbl>
    <w:p w14:paraId="260E4D69" w14:textId="77777777" w:rsidR="0036007A" w:rsidRPr="005C76BB" w:rsidRDefault="0036007A" w:rsidP="0036007A">
      <w:pPr>
        <w:rPr>
          <w:rFonts w:ascii="Century Gothic" w:hAnsi="Century Gothic"/>
        </w:rPr>
      </w:pPr>
      <w:bookmarkStart w:id="0" w:name="_GoBack"/>
      <w:bookmarkEnd w:id="0"/>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86F40" w14:textId="77777777" w:rsidR="008A5CB7" w:rsidRDefault="008A5CB7" w:rsidP="0036007A">
      <w:pPr>
        <w:spacing w:after="0" w:line="240" w:lineRule="auto"/>
      </w:pPr>
      <w:r>
        <w:separator/>
      </w:r>
    </w:p>
  </w:endnote>
  <w:endnote w:type="continuationSeparator" w:id="0">
    <w:p w14:paraId="740E856B" w14:textId="77777777" w:rsidR="008A5CB7" w:rsidRDefault="008A5CB7"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916218">
          <w:rPr>
            <w:rFonts w:ascii="Century Gothic" w:hAnsi="Century Gothic"/>
            <w:b/>
            <w:noProof/>
            <w:sz w:val="20"/>
            <w:szCs w:val="20"/>
          </w:rPr>
          <w:t>4</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9C4AA" w14:textId="77777777" w:rsidR="008A5CB7" w:rsidRDefault="008A5CB7" w:rsidP="0036007A">
      <w:pPr>
        <w:spacing w:after="0" w:line="240" w:lineRule="auto"/>
      </w:pPr>
      <w:r>
        <w:separator/>
      </w:r>
    </w:p>
  </w:footnote>
  <w:footnote w:type="continuationSeparator" w:id="0">
    <w:p w14:paraId="2D2E30DA" w14:textId="77777777" w:rsidR="008A5CB7" w:rsidRDefault="008A5CB7"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7A"/>
    <w:rsid w:val="000238D1"/>
    <w:rsid w:val="000708A0"/>
    <w:rsid w:val="00081F73"/>
    <w:rsid w:val="000A3DAE"/>
    <w:rsid w:val="000F4F27"/>
    <w:rsid w:val="0010459B"/>
    <w:rsid w:val="00150915"/>
    <w:rsid w:val="001676CF"/>
    <w:rsid w:val="00194DE3"/>
    <w:rsid w:val="001A0383"/>
    <w:rsid w:val="001A39E4"/>
    <w:rsid w:val="00230D82"/>
    <w:rsid w:val="00237BBE"/>
    <w:rsid w:val="00253CAF"/>
    <w:rsid w:val="00254AC3"/>
    <w:rsid w:val="00264824"/>
    <w:rsid w:val="002B27C5"/>
    <w:rsid w:val="00332408"/>
    <w:rsid w:val="0033304F"/>
    <w:rsid w:val="0036007A"/>
    <w:rsid w:val="003614CC"/>
    <w:rsid w:val="00365B91"/>
    <w:rsid w:val="00377894"/>
    <w:rsid w:val="003855B7"/>
    <w:rsid w:val="003F786E"/>
    <w:rsid w:val="00402ADF"/>
    <w:rsid w:val="00415041"/>
    <w:rsid w:val="0042332E"/>
    <w:rsid w:val="00444387"/>
    <w:rsid w:val="00462C0F"/>
    <w:rsid w:val="00483690"/>
    <w:rsid w:val="00490F0E"/>
    <w:rsid w:val="004E7BED"/>
    <w:rsid w:val="004F4DD8"/>
    <w:rsid w:val="00510384"/>
    <w:rsid w:val="005406AD"/>
    <w:rsid w:val="005A1B01"/>
    <w:rsid w:val="005B15B4"/>
    <w:rsid w:val="005C5DE6"/>
    <w:rsid w:val="005C76BB"/>
    <w:rsid w:val="005D3272"/>
    <w:rsid w:val="005D4A75"/>
    <w:rsid w:val="005F6DFB"/>
    <w:rsid w:val="00616348"/>
    <w:rsid w:val="00636BBC"/>
    <w:rsid w:val="006374A2"/>
    <w:rsid w:val="006622D1"/>
    <w:rsid w:val="00682080"/>
    <w:rsid w:val="0068671F"/>
    <w:rsid w:val="0073447E"/>
    <w:rsid w:val="00745ADA"/>
    <w:rsid w:val="007A6C10"/>
    <w:rsid w:val="007B3B65"/>
    <w:rsid w:val="007B56BB"/>
    <w:rsid w:val="007F089F"/>
    <w:rsid w:val="00836712"/>
    <w:rsid w:val="0084008A"/>
    <w:rsid w:val="008A5CB7"/>
    <w:rsid w:val="008C6498"/>
    <w:rsid w:val="008F509E"/>
    <w:rsid w:val="008F7257"/>
    <w:rsid w:val="00916218"/>
    <w:rsid w:val="009670E2"/>
    <w:rsid w:val="00973C30"/>
    <w:rsid w:val="009770CA"/>
    <w:rsid w:val="009E702B"/>
    <w:rsid w:val="009F78E1"/>
    <w:rsid w:val="00A474D5"/>
    <w:rsid w:val="00A8710F"/>
    <w:rsid w:val="00A97058"/>
    <w:rsid w:val="00AA13B4"/>
    <w:rsid w:val="00AA52FA"/>
    <w:rsid w:val="00AD177E"/>
    <w:rsid w:val="00AF61C3"/>
    <w:rsid w:val="00B12EB5"/>
    <w:rsid w:val="00B36D69"/>
    <w:rsid w:val="00B37ADD"/>
    <w:rsid w:val="00B51976"/>
    <w:rsid w:val="00B70D6E"/>
    <w:rsid w:val="00BC020A"/>
    <w:rsid w:val="00BE2425"/>
    <w:rsid w:val="00C1440A"/>
    <w:rsid w:val="00C2719B"/>
    <w:rsid w:val="00C34A5B"/>
    <w:rsid w:val="00C35246"/>
    <w:rsid w:val="00C83CD0"/>
    <w:rsid w:val="00CC085F"/>
    <w:rsid w:val="00D13219"/>
    <w:rsid w:val="00D3798F"/>
    <w:rsid w:val="00D473D3"/>
    <w:rsid w:val="00D57662"/>
    <w:rsid w:val="00DA1888"/>
    <w:rsid w:val="00DB0DAB"/>
    <w:rsid w:val="00DB799E"/>
    <w:rsid w:val="00E22619"/>
    <w:rsid w:val="00E46D62"/>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EC90D5D8-8E7E-4116-952B-EAAEB31A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6988F-3FA3-4E25-9044-F240046F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Iara A. Aramboles Comas</cp:lastModifiedBy>
  <cp:revision>10</cp:revision>
  <cp:lastPrinted>2018-08-07T18:12:00Z</cp:lastPrinted>
  <dcterms:created xsi:type="dcterms:W3CDTF">2018-10-15T18:49:00Z</dcterms:created>
  <dcterms:modified xsi:type="dcterms:W3CDTF">2018-10-18T14:48:00Z</dcterms:modified>
</cp:coreProperties>
</file>