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54" w:type="dxa"/>
        <w:tblLook w:val="04A0" w:firstRow="1" w:lastRow="0" w:firstColumn="1" w:lastColumn="0" w:noHBand="0" w:noVBand="1"/>
      </w:tblPr>
      <w:tblGrid>
        <w:gridCol w:w="3888"/>
        <w:gridCol w:w="2512"/>
        <w:gridCol w:w="3322"/>
        <w:gridCol w:w="420"/>
        <w:gridCol w:w="1650"/>
        <w:gridCol w:w="2762"/>
      </w:tblGrid>
      <w:tr w:rsidR="0036007A" w:rsidRPr="00402ADF" w14:paraId="23A6891A" w14:textId="77777777" w:rsidTr="00B464ED">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464ED">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B464ED">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B464ED">
        <w:trPr>
          <w:trHeight w:val="417"/>
        </w:trPr>
        <w:tc>
          <w:tcPr>
            <w:tcW w:w="10142" w:type="dxa"/>
            <w:gridSpan w:val="4"/>
          </w:tcPr>
          <w:p w14:paraId="470C6C68" w14:textId="375ACE83"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BD528A">
              <w:rPr>
                <w:rFonts w:ascii="Century Gothic" w:hAnsi="Century Gothic"/>
                <w:sz w:val="24"/>
                <w:szCs w:val="24"/>
              </w:rPr>
              <w:t xml:space="preserve"> Hallandale High School</w:t>
            </w:r>
          </w:p>
        </w:tc>
        <w:tc>
          <w:tcPr>
            <w:tcW w:w="4412" w:type="dxa"/>
            <w:gridSpan w:val="2"/>
          </w:tcPr>
          <w:p w14:paraId="42A7A2A1" w14:textId="31B13AE0"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BD528A">
              <w:rPr>
                <w:rFonts w:ascii="Century Gothic" w:hAnsi="Century Gothic"/>
                <w:b/>
                <w:sz w:val="24"/>
                <w:szCs w:val="28"/>
              </w:rPr>
              <w:t xml:space="preserve"> 2018-2019</w:t>
            </w:r>
          </w:p>
        </w:tc>
      </w:tr>
      <w:tr w:rsidR="00332408" w:rsidRPr="005C76BB" w14:paraId="5121644A" w14:textId="77777777" w:rsidTr="00B464ED">
        <w:trPr>
          <w:trHeight w:val="417"/>
        </w:trPr>
        <w:tc>
          <w:tcPr>
            <w:tcW w:w="10142" w:type="dxa"/>
            <w:gridSpan w:val="4"/>
          </w:tcPr>
          <w:p w14:paraId="4E473C07" w14:textId="772C818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BD528A">
              <w:rPr>
                <w:rFonts w:ascii="Century Gothic" w:hAnsi="Century Gothic"/>
                <w:b/>
                <w:sz w:val="24"/>
                <w:szCs w:val="24"/>
              </w:rPr>
              <w:t xml:space="preserve"> Mark Howard</w:t>
            </w:r>
          </w:p>
        </w:tc>
        <w:tc>
          <w:tcPr>
            <w:tcW w:w="4412"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B464ED">
        <w:tc>
          <w:tcPr>
            <w:tcW w:w="14554" w:type="dxa"/>
            <w:gridSpan w:val="6"/>
          </w:tcPr>
          <w:p w14:paraId="71115BA3" w14:textId="01733128"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D528A">
              <w:rPr>
                <w:rFonts w:ascii="Century Gothic" w:hAnsi="Century Gothic"/>
                <w:b/>
                <w:sz w:val="24"/>
                <w:szCs w:val="24"/>
              </w:rPr>
              <w:t xml:space="preserve"> Michael Ramirez</w:t>
            </w:r>
          </w:p>
        </w:tc>
      </w:tr>
      <w:tr w:rsidR="0036007A" w:rsidRPr="005C76BB" w14:paraId="1587C81D" w14:textId="77777777" w:rsidTr="00B464ED">
        <w:tc>
          <w:tcPr>
            <w:tcW w:w="14554"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7DC93684" w:rsidR="0036007A" w:rsidRPr="00591F74" w:rsidRDefault="00BD528A" w:rsidP="00591F74">
            <w:pPr>
              <w:widowControl w:val="0"/>
              <w:autoSpaceDE w:val="0"/>
              <w:autoSpaceDN w:val="0"/>
              <w:adjustRightInd w:val="0"/>
              <w:spacing w:after="240" w:line="480" w:lineRule="atLeast"/>
              <w:rPr>
                <w:rFonts w:ascii="Times" w:hAnsi="Times" w:cs="Times"/>
                <w:sz w:val="24"/>
                <w:szCs w:val="24"/>
              </w:rPr>
            </w:pPr>
            <w:r w:rsidRPr="00BD528A">
              <w:rPr>
                <w:rFonts w:ascii="Helvetica" w:hAnsi="Helvetica" w:cs="Helvetica"/>
                <w:sz w:val="24"/>
                <w:szCs w:val="24"/>
              </w:rPr>
              <w:t>The mission of Hallandale High School is to provide a rigorous and relevant curriculum that fosters continuous learning, professional growth for all stakeholders, opportunities for success and celebration, and a safe environment of mutual respect that honors the diversity of the school community</w:t>
            </w:r>
            <w:r>
              <w:rPr>
                <w:rFonts w:ascii="Helvetica" w:hAnsi="Helvetica" w:cs="Helvetica"/>
                <w:sz w:val="24"/>
                <w:szCs w:val="24"/>
              </w:rPr>
              <w:t>.</w:t>
            </w:r>
          </w:p>
        </w:tc>
      </w:tr>
      <w:tr w:rsidR="00332408" w:rsidRPr="005C76BB" w14:paraId="35F32D34" w14:textId="77777777" w:rsidTr="00B464ED">
        <w:tc>
          <w:tcPr>
            <w:tcW w:w="14554" w:type="dxa"/>
            <w:gridSpan w:val="6"/>
          </w:tcPr>
          <w:p w14:paraId="42077C1A" w14:textId="21498497"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1C705C44" w14:textId="2CAA713A" w:rsidR="00BD528A" w:rsidRPr="00BD528A" w:rsidRDefault="00BD528A" w:rsidP="00332408">
            <w:pPr>
              <w:rPr>
                <w:rFonts w:ascii="Century Gothic" w:hAnsi="Century Gothic"/>
                <w:szCs w:val="24"/>
              </w:rPr>
            </w:pPr>
            <w:r>
              <w:rPr>
                <w:rFonts w:ascii="Century Gothic" w:hAnsi="Century Gothic"/>
                <w:szCs w:val="24"/>
              </w:rPr>
              <w:t>We prepare our students to be life</w:t>
            </w:r>
            <w:r w:rsidR="00597DBD">
              <w:rPr>
                <w:rFonts w:ascii="Century Gothic" w:hAnsi="Century Gothic"/>
                <w:szCs w:val="24"/>
              </w:rPr>
              <w:t>, college, and career</w:t>
            </w:r>
            <w:r>
              <w:rPr>
                <w:rFonts w:ascii="Century Gothic" w:hAnsi="Century Gothic"/>
                <w:szCs w:val="24"/>
              </w:rPr>
              <w:t xml:space="preserve"> ready by making learning engaging, </w:t>
            </w:r>
            <w:r w:rsidR="00597DBD">
              <w:rPr>
                <w:rFonts w:ascii="Century Gothic" w:hAnsi="Century Gothic"/>
                <w:szCs w:val="24"/>
              </w:rPr>
              <w:t xml:space="preserve">accessible, </w:t>
            </w:r>
            <w:r w:rsidR="00B464ED">
              <w:rPr>
                <w:rFonts w:ascii="Century Gothic" w:hAnsi="Century Gothic"/>
                <w:szCs w:val="24"/>
              </w:rPr>
              <w:t xml:space="preserve">and </w:t>
            </w:r>
            <w:r w:rsidR="00597DBD">
              <w:rPr>
                <w:rFonts w:ascii="Century Gothic" w:hAnsi="Century Gothic"/>
                <w:szCs w:val="24"/>
              </w:rPr>
              <w:t xml:space="preserve">applicable for all. </w:t>
            </w:r>
          </w:p>
          <w:p w14:paraId="6DB0E2A1" w14:textId="779A3276" w:rsidR="00332408" w:rsidRDefault="00332408" w:rsidP="00332408">
            <w:pPr>
              <w:rPr>
                <w:rFonts w:ascii="Century Gothic" w:hAnsi="Century Gothic"/>
                <w:b/>
                <w:sz w:val="24"/>
              </w:rPr>
            </w:pPr>
          </w:p>
        </w:tc>
      </w:tr>
      <w:tr w:rsidR="0036007A" w:rsidRPr="00AA52FA" w14:paraId="0D6EE678" w14:textId="77777777" w:rsidTr="00B464ED">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644584">
        <w:trPr>
          <w:trHeight w:val="530"/>
        </w:trPr>
        <w:tc>
          <w:tcPr>
            <w:tcW w:w="14554" w:type="dxa"/>
            <w:gridSpan w:val="6"/>
            <w:vAlign w:val="center"/>
          </w:tcPr>
          <w:p w14:paraId="728C4562" w14:textId="58B8FF7E" w:rsidR="000A3DAE" w:rsidRPr="00C35246" w:rsidRDefault="00973C30" w:rsidP="00A907CE">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B464ED">
              <w:rPr>
                <w:rFonts w:ascii="Century Gothic" w:hAnsi="Century Gothic"/>
                <w:b/>
                <w:sz w:val="24"/>
                <w:szCs w:val="24"/>
              </w:rPr>
              <w:t xml:space="preserve"> William Gillespie</w:t>
            </w:r>
            <w:r w:rsidR="00644584">
              <w:rPr>
                <w:rFonts w:ascii="Century Gothic" w:hAnsi="Century Gothic"/>
                <w:b/>
                <w:sz w:val="24"/>
                <w:szCs w:val="24"/>
              </w:rPr>
              <w:t xml:space="preserve">  - Assistant Principal/ PAS</w:t>
            </w:r>
            <w:r w:rsidR="00C35246" w:rsidRPr="00C35246">
              <w:rPr>
                <w:rFonts w:ascii="Century Gothic" w:hAnsi="Century Gothic"/>
                <w:b/>
                <w:sz w:val="24"/>
                <w:szCs w:val="24"/>
              </w:rPr>
              <w:t>L Liaison</w:t>
            </w:r>
          </w:p>
        </w:tc>
      </w:tr>
      <w:tr w:rsidR="0036007A" w:rsidRPr="005C76BB" w14:paraId="3E902354" w14:textId="77777777" w:rsidTr="00644584">
        <w:trPr>
          <w:trHeight w:val="350"/>
        </w:trPr>
        <w:tc>
          <w:tcPr>
            <w:tcW w:w="14554" w:type="dxa"/>
            <w:gridSpan w:val="6"/>
            <w:vAlign w:val="center"/>
          </w:tcPr>
          <w:p w14:paraId="09FCB3F3" w14:textId="76A48C43" w:rsidR="0036007A" w:rsidRPr="00C35246" w:rsidRDefault="00973C30" w:rsidP="00A907CE">
            <w:pPr>
              <w:rPr>
                <w:rFonts w:ascii="Century Gothic" w:hAnsi="Century Gothic"/>
                <w:b/>
                <w:sz w:val="24"/>
                <w:szCs w:val="24"/>
              </w:rPr>
            </w:pPr>
            <w:r w:rsidRPr="00C35246">
              <w:rPr>
                <w:rFonts w:ascii="Century Gothic" w:hAnsi="Century Gothic"/>
                <w:b/>
                <w:sz w:val="24"/>
                <w:szCs w:val="24"/>
              </w:rPr>
              <w:t>Name:</w:t>
            </w:r>
            <w:r w:rsidR="00591F74">
              <w:rPr>
                <w:rFonts w:ascii="Century Gothic" w:hAnsi="Century Gothic"/>
                <w:b/>
                <w:sz w:val="24"/>
                <w:szCs w:val="24"/>
              </w:rPr>
              <w:t xml:space="preserve">   </w:t>
            </w:r>
            <w:r w:rsidR="00B464ED">
              <w:rPr>
                <w:rFonts w:ascii="Century Gothic" w:hAnsi="Century Gothic"/>
                <w:b/>
                <w:sz w:val="24"/>
                <w:szCs w:val="24"/>
              </w:rPr>
              <w:t>Brittanee Brown</w:t>
            </w:r>
            <w:r w:rsidR="00644584">
              <w:rPr>
                <w:rFonts w:ascii="Century Gothic" w:hAnsi="Century Gothic"/>
                <w:b/>
                <w:sz w:val="24"/>
                <w:szCs w:val="24"/>
              </w:rPr>
              <w:t xml:space="preserve"> – PASL teacher</w:t>
            </w:r>
          </w:p>
        </w:tc>
      </w:tr>
      <w:tr w:rsidR="0036007A" w:rsidRPr="005C76BB" w14:paraId="61E9097C" w14:textId="77777777" w:rsidTr="00644584">
        <w:trPr>
          <w:trHeight w:val="278"/>
        </w:trPr>
        <w:tc>
          <w:tcPr>
            <w:tcW w:w="14554" w:type="dxa"/>
            <w:gridSpan w:val="6"/>
            <w:vAlign w:val="center"/>
          </w:tcPr>
          <w:p w14:paraId="3AA8343E" w14:textId="5E09CE4F" w:rsidR="0036007A" w:rsidRPr="00C35246" w:rsidRDefault="00973C30" w:rsidP="00A907CE">
            <w:pPr>
              <w:rPr>
                <w:rFonts w:ascii="Century Gothic" w:hAnsi="Century Gothic"/>
                <w:b/>
                <w:sz w:val="24"/>
                <w:szCs w:val="24"/>
              </w:rPr>
            </w:pPr>
            <w:r w:rsidRPr="00C35246">
              <w:rPr>
                <w:rFonts w:ascii="Century Gothic" w:hAnsi="Century Gothic"/>
                <w:b/>
                <w:sz w:val="24"/>
                <w:szCs w:val="24"/>
              </w:rPr>
              <w:t>Name:</w:t>
            </w:r>
            <w:r w:rsidR="00644584">
              <w:rPr>
                <w:rFonts w:ascii="Century Gothic" w:hAnsi="Century Gothic"/>
                <w:b/>
                <w:sz w:val="24"/>
                <w:szCs w:val="24"/>
              </w:rPr>
              <w:t xml:space="preserve">   </w:t>
            </w:r>
            <w:r w:rsidR="00B464ED">
              <w:rPr>
                <w:rFonts w:ascii="Century Gothic" w:hAnsi="Century Gothic"/>
                <w:b/>
                <w:sz w:val="24"/>
                <w:szCs w:val="24"/>
              </w:rPr>
              <w:t>James Davis</w:t>
            </w:r>
            <w:r w:rsidR="00644584">
              <w:rPr>
                <w:rFonts w:ascii="Century Gothic" w:hAnsi="Century Gothic"/>
                <w:b/>
                <w:sz w:val="24"/>
                <w:szCs w:val="24"/>
              </w:rPr>
              <w:t xml:space="preserve"> – Behavior Specialist</w:t>
            </w:r>
          </w:p>
        </w:tc>
      </w:tr>
      <w:tr w:rsidR="0036007A" w:rsidRPr="005C76BB" w14:paraId="457BFB41" w14:textId="77777777" w:rsidTr="00644584">
        <w:trPr>
          <w:trHeight w:val="413"/>
        </w:trPr>
        <w:tc>
          <w:tcPr>
            <w:tcW w:w="14554" w:type="dxa"/>
            <w:gridSpan w:val="6"/>
            <w:vAlign w:val="center"/>
          </w:tcPr>
          <w:p w14:paraId="441DC784" w14:textId="7C9C119F" w:rsidR="0036007A" w:rsidRPr="00C35246" w:rsidRDefault="00973C30" w:rsidP="00A907CE">
            <w:pPr>
              <w:rPr>
                <w:rFonts w:ascii="Century Gothic" w:hAnsi="Century Gothic"/>
                <w:b/>
                <w:sz w:val="24"/>
                <w:szCs w:val="24"/>
              </w:rPr>
            </w:pPr>
            <w:r w:rsidRPr="00C35246">
              <w:rPr>
                <w:rFonts w:ascii="Century Gothic" w:hAnsi="Century Gothic"/>
                <w:b/>
                <w:sz w:val="24"/>
                <w:szCs w:val="24"/>
              </w:rPr>
              <w:t>Name:</w:t>
            </w:r>
            <w:r w:rsidR="00591F74">
              <w:rPr>
                <w:rFonts w:ascii="Century Gothic" w:hAnsi="Century Gothic"/>
                <w:b/>
                <w:sz w:val="24"/>
                <w:szCs w:val="24"/>
              </w:rPr>
              <w:t xml:space="preserve"> </w:t>
            </w:r>
            <w:r w:rsidR="00644584">
              <w:rPr>
                <w:rFonts w:ascii="Century Gothic" w:hAnsi="Century Gothic"/>
                <w:b/>
                <w:sz w:val="24"/>
                <w:szCs w:val="24"/>
              </w:rPr>
              <w:t xml:space="preserve">  </w:t>
            </w:r>
            <w:r w:rsidR="00B464ED">
              <w:rPr>
                <w:rFonts w:ascii="Century Gothic" w:hAnsi="Century Gothic"/>
                <w:b/>
                <w:sz w:val="24"/>
                <w:szCs w:val="24"/>
              </w:rPr>
              <w:t>Lashaundra Williams</w:t>
            </w:r>
            <w:r w:rsidR="00644584">
              <w:rPr>
                <w:rFonts w:ascii="Century Gothic" w:hAnsi="Century Gothic"/>
                <w:b/>
                <w:sz w:val="24"/>
                <w:szCs w:val="24"/>
              </w:rPr>
              <w:t xml:space="preserve"> – PASL teacher</w:t>
            </w:r>
          </w:p>
        </w:tc>
      </w:tr>
      <w:tr w:rsidR="00C35246" w:rsidRPr="005C76BB" w14:paraId="247A998E" w14:textId="77777777" w:rsidTr="00644584">
        <w:trPr>
          <w:trHeight w:val="341"/>
        </w:trPr>
        <w:tc>
          <w:tcPr>
            <w:tcW w:w="14554" w:type="dxa"/>
            <w:gridSpan w:val="6"/>
            <w:vAlign w:val="center"/>
          </w:tcPr>
          <w:p w14:paraId="2B15B184" w14:textId="77777777" w:rsidR="00C35246" w:rsidRDefault="00C35246" w:rsidP="00F513FF">
            <w:pPr>
              <w:rPr>
                <w:rFonts w:ascii="Century Gothic" w:hAnsi="Century Gothic"/>
                <w:b/>
                <w:sz w:val="24"/>
                <w:szCs w:val="24"/>
              </w:rPr>
            </w:pPr>
            <w:r>
              <w:rPr>
                <w:rFonts w:ascii="Century Gothic" w:hAnsi="Century Gothic"/>
                <w:b/>
                <w:sz w:val="24"/>
                <w:szCs w:val="24"/>
              </w:rPr>
              <w:t xml:space="preserve">Name: </w:t>
            </w:r>
            <w:r w:rsidR="00B464ED">
              <w:rPr>
                <w:rFonts w:ascii="Century Gothic" w:hAnsi="Century Gothic"/>
                <w:b/>
                <w:sz w:val="24"/>
                <w:szCs w:val="24"/>
              </w:rPr>
              <w:t xml:space="preserve"> Erin Freeman</w:t>
            </w:r>
            <w:r w:rsidR="00644584">
              <w:rPr>
                <w:rFonts w:ascii="Century Gothic" w:hAnsi="Century Gothic"/>
                <w:b/>
                <w:sz w:val="24"/>
                <w:szCs w:val="24"/>
              </w:rPr>
              <w:t xml:space="preserve"> – PASL teacher</w:t>
            </w:r>
          </w:p>
          <w:p w14:paraId="3E5A2CEF" w14:textId="12134749" w:rsidR="00644584" w:rsidRPr="00C35246" w:rsidRDefault="00644584" w:rsidP="00F513FF">
            <w:pPr>
              <w:rPr>
                <w:rFonts w:ascii="Century Gothic" w:hAnsi="Century Gothic"/>
                <w:b/>
                <w:sz w:val="24"/>
                <w:szCs w:val="24"/>
              </w:rPr>
            </w:pPr>
          </w:p>
        </w:tc>
      </w:tr>
      <w:tr w:rsidR="00B36D69" w:rsidRPr="005C76BB" w14:paraId="0A6A861B" w14:textId="77777777" w:rsidTr="00B464ED">
        <w:trPr>
          <w:trHeight w:val="90"/>
        </w:trPr>
        <w:tc>
          <w:tcPr>
            <w:tcW w:w="14554" w:type="dxa"/>
            <w:gridSpan w:val="6"/>
            <w:vAlign w:val="center"/>
          </w:tcPr>
          <w:p w14:paraId="4C2E6641" w14:textId="77777777" w:rsidR="00B36D69" w:rsidRDefault="00644584" w:rsidP="005C76BB">
            <w:pPr>
              <w:rPr>
                <w:rFonts w:ascii="Century Gothic" w:hAnsi="Century Gothic"/>
                <w:b/>
                <w:sz w:val="24"/>
                <w:szCs w:val="24"/>
              </w:rPr>
            </w:pPr>
            <w:r>
              <w:rPr>
                <w:rFonts w:ascii="Century Gothic" w:hAnsi="Century Gothic"/>
                <w:b/>
                <w:sz w:val="24"/>
                <w:szCs w:val="24"/>
              </w:rPr>
              <w:t>Name:  Sonja Sherman – Assistant Principal/ PBIS Liason</w:t>
            </w:r>
          </w:p>
          <w:p w14:paraId="4793C146" w14:textId="608BAE0B" w:rsidR="00644584" w:rsidRDefault="00644584" w:rsidP="005C76BB">
            <w:pPr>
              <w:rPr>
                <w:rFonts w:ascii="Century Gothic" w:hAnsi="Century Gothic"/>
                <w:b/>
                <w:sz w:val="24"/>
                <w:szCs w:val="24"/>
              </w:rPr>
            </w:pPr>
          </w:p>
        </w:tc>
      </w:tr>
      <w:tr w:rsidR="00490F0E" w:rsidRPr="00402ADF" w14:paraId="3CE8ABA5" w14:textId="77777777" w:rsidTr="00B464ED">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B464ED">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B464ED">
        <w:tc>
          <w:tcPr>
            <w:tcW w:w="14554" w:type="dxa"/>
            <w:gridSpan w:val="6"/>
            <w:shd w:val="clear" w:color="auto" w:fill="D9D9D9" w:themeFill="background1" w:themeFillShade="D9"/>
          </w:tcPr>
          <w:p w14:paraId="1B4ED31C" w14:textId="68DF5C75" w:rsidR="002B27C5" w:rsidRDefault="002B27C5" w:rsidP="002B27C5">
            <w:pPr>
              <w:pStyle w:val="ListParagraph"/>
              <w:rPr>
                <w:rFonts w:ascii="Century Gothic" w:hAnsi="Century Gothic"/>
                <w:b/>
                <w:sz w:val="24"/>
              </w:rPr>
            </w:pPr>
            <w:r>
              <w:rPr>
                <w:rFonts w:ascii="Century Gothic" w:hAnsi="Century Gothic"/>
                <w:b/>
                <w:sz w:val="24"/>
              </w:rPr>
              <w:t>1.</w:t>
            </w:r>
            <w:r w:rsidR="00591F74">
              <w:rPr>
                <w:rFonts w:ascii="Century Gothic" w:hAnsi="Century Gothic"/>
                <w:b/>
                <w:sz w:val="24"/>
              </w:rPr>
              <w:t xml:space="preserve"> PASL</w:t>
            </w:r>
          </w:p>
          <w:p w14:paraId="3267E130" w14:textId="045EA656" w:rsidR="002B27C5" w:rsidRDefault="002B27C5" w:rsidP="002B27C5">
            <w:pPr>
              <w:pStyle w:val="ListParagraph"/>
              <w:rPr>
                <w:rFonts w:ascii="Century Gothic" w:hAnsi="Century Gothic"/>
                <w:b/>
                <w:sz w:val="24"/>
              </w:rPr>
            </w:pPr>
            <w:r>
              <w:rPr>
                <w:rFonts w:ascii="Century Gothic" w:hAnsi="Century Gothic"/>
                <w:b/>
                <w:sz w:val="24"/>
              </w:rPr>
              <w:t>2.</w:t>
            </w:r>
            <w:r w:rsidR="00B464ED">
              <w:rPr>
                <w:rFonts w:ascii="Century Gothic" w:hAnsi="Century Gothic"/>
                <w:b/>
                <w:sz w:val="24"/>
              </w:rPr>
              <w:t xml:space="preserve"> 5,000 Role Mo</w:t>
            </w:r>
            <w:r w:rsidR="00591F74">
              <w:rPr>
                <w:rFonts w:ascii="Century Gothic" w:hAnsi="Century Gothic"/>
                <w:b/>
                <w:sz w:val="24"/>
              </w:rPr>
              <w:t>dels</w:t>
            </w:r>
          </w:p>
          <w:p w14:paraId="0EBC7CD2" w14:textId="4FFE76D0" w:rsidR="002B27C5" w:rsidRDefault="002B27C5" w:rsidP="002B27C5">
            <w:pPr>
              <w:pStyle w:val="ListParagraph"/>
              <w:rPr>
                <w:rFonts w:ascii="Century Gothic" w:hAnsi="Century Gothic"/>
                <w:b/>
                <w:sz w:val="24"/>
              </w:rPr>
            </w:pPr>
            <w:r>
              <w:rPr>
                <w:rFonts w:ascii="Century Gothic" w:hAnsi="Century Gothic"/>
                <w:b/>
                <w:sz w:val="24"/>
              </w:rPr>
              <w:t>3.</w:t>
            </w:r>
            <w:r w:rsidR="00591F74">
              <w:rPr>
                <w:rFonts w:ascii="Century Gothic" w:hAnsi="Century Gothic"/>
                <w:b/>
                <w:sz w:val="24"/>
              </w:rPr>
              <w:t xml:space="preserve"> Mentoring Tomorrow’s Leaders</w:t>
            </w:r>
          </w:p>
          <w:p w14:paraId="5ADBB98D" w14:textId="11DA30A2" w:rsidR="002B27C5" w:rsidRPr="002B27C5" w:rsidRDefault="002B27C5" w:rsidP="00B464ED">
            <w:pPr>
              <w:pStyle w:val="ListParagraph"/>
              <w:rPr>
                <w:rFonts w:ascii="Century Gothic" w:hAnsi="Century Gothic"/>
                <w:b/>
                <w:sz w:val="24"/>
              </w:rPr>
            </w:pPr>
            <w:r>
              <w:rPr>
                <w:rFonts w:ascii="Century Gothic" w:hAnsi="Century Gothic"/>
                <w:b/>
                <w:sz w:val="24"/>
              </w:rPr>
              <w:t>4.</w:t>
            </w:r>
            <w:r w:rsidR="00B464ED">
              <w:rPr>
                <w:rFonts w:ascii="Century Gothic" w:hAnsi="Century Gothic"/>
                <w:b/>
                <w:sz w:val="24"/>
              </w:rPr>
              <w:t xml:space="preserve"> Women of Tomorrow</w:t>
            </w:r>
          </w:p>
        </w:tc>
      </w:tr>
      <w:tr w:rsidR="00B36D69" w:rsidRPr="0042332E" w14:paraId="57B7DC96" w14:textId="77777777" w:rsidTr="00B464ED">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464ED">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B464ED">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464ED">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360"/>
              <w:gridCol w:w="7763"/>
            </w:tblGrid>
            <w:tr w:rsidR="00C35246" w:rsidRPr="005C76BB" w14:paraId="755EE091" w14:textId="77777777" w:rsidTr="00BE2425">
              <w:tc>
                <w:tcPr>
                  <w:tcW w:w="14328" w:type="dxa"/>
                  <w:gridSpan w:val="3"/>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gridSpan w:val="2"/>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0F09ABE2" w14:textId="77777777" w:rsidR="00C35246" w:rsidRDefault="00641C30" w:rsidP="00C35246">
                  <w:pPr>
                    <w:rPr>
                      <w:rFonts w:ascii="Century Gothic" w:hAnsi="Century Gothic"/>
                      <w:sz w:val="24"/>
                    </w:rPr>
                  </w:pPr>
                  <w:r>
                    <w:rPr>
                      <w:rFonts w:ascii="Century Gothic" w:hAnsi="Century Gothic"/>
                      <w:sz w:val="24"/>
                    </w:rPr>
                    <w:t>As outlined in our school wide positive behavior plan, all students will participate in Behavior Lesson #3: Demonstrate Charger Will Power: Having a Growth Mindset. This is a 90 minute lesson that is taught during every 3</w:t>
                  </w:r>
                  <w:r w:rsidRPr="00641C30">
                    <w:rPr>
                      <w:rFonts w:ascii="Century Gothic" w:hAnsi="Century Gothic"/>
                      <w:sz w:val="24"/>
                      <w:vertAlign w:val="superscript"/>
                    </w:rPr>
                    <w:t>rd</w:t>
                  </w:r>
                  <w:r>
                    <w:rPr>
                      <w:rFonts w:ascii="Century Gothic" w:hAnsi="Century Gothic"/>
                      <w:sz w:val="24"/>
                    </w:rPr>
                    <w:t xml:space="preserve"> period class during the first 2 weeks of school. </w:t>
                  </w:r>
                </w:p>
                <w:p w14:paraId="219FEAA4" w14:textId="648897A7" w:rsidR="000F4D6A" w:rsidRPr="005C76BB" w:rsidRDefault="000F4D6A"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gridSpan w:val="2"/>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03B728" w14:textId="64966307" w:rsidR="0075763E" w:rsidRDefault="0075763E" w:rsidP="00C35246">
                  <w:pPr>
                    <w:rPr>
                      <w:rFonts w:ascii="Century Gothic" w:hAnsi="Century Gothic"/>
                      <w:sz w:val="24"/>
                    </w:rPr>
                  </w:pPr>
                  <w:r>
                    <w:rPr>
                      <w:rFonts w:ascii="Century Gothic" w:hAnsi="Century Gothic"/>
                      <w:sz w:val="24"/>
                    </w:rPr>
                    <w:t>1)</w:t>
                  </w:r>
                  <w:r w:rsidR="00641C30">
                    <w:rPr>
                      <w:rFonts w:ascii="Century Gothic" w:hAnsi="Century Gothic"/>
                      <w:sz w:val="24"/>
                    </w:rPr>
                    <w:t xml:space="preserve">During quarterly grade level assemblies, administrators discuss supports available at Hallandale High School and highlight key staff including counselors and club sponsors/advisors. </w:t>
                  </w:r>
                </w:p>
                <w:p w14:paraId="19BEA21D" w14:textId="77777777" w:rsidR="0075763E" w:rsidRDefault="0075763E" w:rsidP="00C35246">
                  <w:pPr>
                    <w:rPr>
                      <w:rFonts w:ascii="Century Gothic" w:hAnsi="Century Gothic"/>
                      <w:sz w:val="24"/>
                    </w:rPr>
                  </w:pPr>
                  <w:r>
                    <w:rPr>
                      <w:rFonts w:ascii="Century Gothic" w:hAnsi="Century Gothic"/>
                      <w:sz w:val="24"/>
                    </w:rPr>
                    <w:t>2) Open house incudes a curriculum and activities fair so that all students can meet the students and sponsors affiliated with each of our clubs &amp; activities.</w:t>
                  </w:r>
                </w:p>
                <w:p w14:paraId="108D7935" w14:textId="159B0461" w:rsidR="00C3604E" w:rsidRPr="005C76BB" w:rsidRDefault="00C3604E"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gridSpan w:val="2"/>
                  <w:shd w:val="clear" w:color="auto" w:fill="FFFFFF" w:themeFill="background1"/>
                </w:tcPr>
                <w:p w14:paraId="7CE731ED" w14:textId="1311E5C5" w:rsidR="000F4D6A" w:rsidRDefault="00C35246" w:rsidP="000F4D6A">
                  <w:pPr>
                    <w:rPr>
                      <w:rFonts w:ascii="Century Gothic" w:hAnsi="Century Gothic"/>
                      <w:sz w:val="24"/>
                    </w:rPr>
                  </w:pPr>
                  <w:r w:rsidRPr="005C76BB">
                    <w:rPr>
                      <w:rFonts w:ascii="Century Gothic" w:hAnsi="Century Gothic"/>
                      <w:b/>
                      <w:sz w:val="24"/>
                    </w:rPr>
                    <w:t>Strategies:</w:t>
                  </w:r>
                  <w:r w:rsidR="000F4D6A">
                    <w:rPr>
                      <w:rFonts w:ascii="Century Gothic" w:hAnsi="Century Gothic"/>
                      <w:b/>
                      <w:sz w:val="24"/>
                    </w:rPr>
                    <w:t xml:space="preserve"> </w:t>
                  </w:r>
                  <w:r w:rsidR="000F4D6A">
                    <w:rPr>
                      <w:rFonts w:ascii="Century Gothic" w:hAnsi="Century Gothic"/>
                      <w:sz w:val="24"/>
                    </w:rPr>
                    <w:t xml:space="preserve">As outlined in our school wide positive behavior plan, all students will participate in Behavior Lesson Plan #2 Demonstrating Charger Ownership: Owning your Behavior, which includes a module on Goal setting. This is a 90 minute lesson that is taught during every 2nd period class during the first 2 weeks of school. </w:t>
                  </w:r>
                </w:p>
                <w:p w14:paraId="46135454" w14:textId="0927BE9B" w:rsidR="00C35246" w:rsidRPr="005C76BB" w:rsidRDefault="00C35246" w:rsidP="00C35246">
                  <w:pPr>
                    <w:rPr>
                      <w:rFonts w:ascii="Century Gothic" w:hAnsi="Century Gothic"/>
                      <w:b/>
                      <w:sz w:val="24"/>
                    </w:rPr>
                  </w:pPr>
                </w:p>
                <w:p w14:paraId="2E828BBE" w14:textId="77777777" w:rsidR="00C35246" w:rsidRPr="005C76BB" w:rsidRDefault="00C35246" w:rsidP="000F4D6A">
                  <w:pPr>
                    <w:rPr>
                      <w:rFonts w:ascii="Century Gothic" w:hAnsi="Century Gothic"/>
                      <w:sz w:val="24"/>
                    </w:rPr>
                  </w:pPr>
                </w:p>
              </w:tc>
            </w:tr>
            <w:tr w:rsidR="00C35246" w:rsidRPr="005C76BB" w14:paraId="06AD28A5" w14:textId="77777777" w:rsidTr="00BE2425">
              <w:tc>
                <w:tcPr>
                  <w:tcW w:w="14328" w:type="dxa"/>
                  <w:gridSpan w:val="3"/>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gridSpan w:val="2"/>
                  <w:shd w:val="clear" w:color="auto" w:fill="FFFFFF" w:themeFill="background1"/>
                </w:tcPr>
                <w:p w14:paraId="09F1AFF8" w14:textId="382B4412"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6AC9CEE5" w14:textId="277A6C63" w:rsidR="00CB0325" w:rsidRDefault="00CB0325" w:rsidP="00CA11D0">
                  <w:pPr>
                    <w:rPr>
                      <w:rFonts w:ascii="Century Gothic" w:hAnsi="Century Gothic"/>
                      <w:sz w:val="24"/>
                    </w:rPr>
                  </w:pPr>
                  <w:r>
                    <w:rPr>
                      <w:rFonts w:ascii="Century Gothic" w:hAnsi="Century Gothic"/>
                      <w:sz w:val="24"/>
                    </w:rPr>
                    <w:t>1) As outlined in our school wide positive behavior plan, all students will participate in Behavior Lesson Plan #5: Demonstrating Charger Respect in which students learn what respect looks and feels like from the perspective of different people. This is a 90-minute lesson that is taught during every 5th period class during the first 2 weeks of school.</w:t>
                  </w:r>
                </w:p>
                <w:p w14:paraId="415DEF9A" w14:textId="77777777" w:rsidR="00C35246" w:rsidRDefault="00CB0325" w:rsidP="00CA11D0">
                  <w:pPr>
                    <w:rPr>
                      <w:rFonts w:ascii="Century Gothic" w:hAnsi="Century Gothic"/>
                      <w:sz w:val="24"/>
                    </w:rPr>
                  </w:pPr>
                  <w:r>
                    <w:rPr>
                      <w:rFonts w:ascii="Century Gothic" w:hAnsi="Century Gothic"/>
                      <w:sz w:val="24"/>
                    </w:rPr>
                    <w:t>2)</w:t>
                  </w:r>
                  <w:r w:rsidR="00CA11D0">
                    <w:rPr>
                      <w:rFonts w:ascii="Century Gothic" w:hAnsi="Century Gothic"/>
                      <w:sz w:val="24"/>
                    </w:rPr>
                    <w:t>As outlined in our school wide positive behavior plan, all students will participate in Behavior Lesson Plan #6 , which i</w:t>
                  </w:r>
                  <w:r>
                    <w:rPr>
                      <w:rFonts w:ascii="Century Gothic" w:hAnsi="Century Gothic"/>
                      <w:sz w:val="24"/>
                    </w:rPr>
                    <w:t>ncludes a module on Gossip and recognizing the perspectives of others</w:t>
                  </w:r>
                  <w:r w:rsidR="00CA11D0">
                    <w:rPr>
                      <w:rFonts w:ascii="Century Gothic" w:hAnsi="Century Gothic"/>
                      <w:sz w:val="24"/>
                    </w:rPr>
                    <w:t>. This is a 90</w:t>
                  </w:r>
                  <w:r>
                    <w:rPr>
                      <w:rFonts w:ascii="Century Gothic" w:hAnsi="Century Gothic"/>
                      <w:sz w:val="24"/>
                    </w:rPr>
                    <w:t>-</w:t>
                  </w:r>
                  <w:r w:rsidR="00CA11D0">
                    <w:rPr>
                      <w:rFonts w:ascii="Century Gothic" w:hAnsi="Century Gothic"/>
                      <w:sz w:val="24"/>
                    </w:rPr>
                    <w:t>minute less</w:t>
                  </w:r>
                  <w:r>
                    <w:rPr>
                      <w:rFonts w:ascii="Century Gothic" w:hAnsi="Century Gothic"/>
                      <w:sz w:val="24"/>
                    </w:rPr>
                    <w:t>on that is taught during every 6th</w:t>
                  </w:r>
                  <w:r w:rsidR="00CA11D0">
                    <w:rPr>
                      <w:rFonts w:ascii="Century Gothic" w:hAnsi="Century Gothic"/>
                      <w:sz w:val="24"/>
                    </w:rPr>
                    <w:t>nd period class during the first 2 weeks of school.</w:t>
                  </w:r>
                </w:p>
                <w:p w14:paraId="17F862B6" w14:textId="28E16AC5" w:rsidR="00C3604E" w:rsidRPr="005C76BB" w:rsidRDefault="00C3604E" w:rsidP="00CA11D0">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gridSpan w:val="2"/>
                  <w:shd w:val="clear" w:color="auto" w:fill="FFFFFF" w:themeFill="background1"/>
                </w:tcPr>
                <w:p w14:paraId="687750A0" w14:textId="6EDF3B6E" w:rsidR="00C35246" w:rsidRPr="00B464ED" w:rsidRDefault="00C35246" w:rsidP="00C35246">
                  <w:pPr>
                    <w:rPr>
                      <w:rFonts w:ascii="Century Gothic" w:hAnsi="Century Gothic"/>
                      <w:b/>
                      <w:sz w:val="24"/>
                    </w:rPr>
                  </w:pPr>
                  <w:r w:rsidRPr="005C76BB">
                    <w:rPr>
                      <w:rFonts w:ascii="Century Gothic" w:hAnsi="Century Gothic"/>
                      <w:b/>
                      <w:sz w:val="24"/>
                    </w:rPr>
                    <w:t>Strategies:</w:t>
                  </w:r>
                </w:p>
                <w:p w14:paraId="327A5B7E" w14:textId="1B14C8F8" w:rsidR="00CB0325" w:rsidRDefault="00CB0325" w:rsidP="00C35246">
                  <w:pPr>
                    <w:rPr>
                      <w:rFonts w:ascii="Century Gothic" w:hAnsi="Century Gothic"/>
                      <w:sz w:val="24"/>
                    </w:rPr>
                  </w:pPr>
                  <w:r>
                    <w:rPr>
                      <w:rFonts w:ascii="Century Gothic" w:hAnsi="Century Gothic"/>
                      <w:sz w:val="24"/>
                    </w:rPr>
                    <w:t>1)Monthly multicultural activities</w:t>
                  </w:r>
                </w:p>
                <w:p w14:paraId="1E9CCF1C" w14:textId="00C2210B" w:rsidR="00C35246" w:rsidRDefault="00CB0325" w:rsidP="00C35246">
                  <w:pPr>
                    <w:rPr>
                      <w:rFonts w:ascii="Century Gothic" w:hAnsi="Century Gothic"/>
                      <w:sz w:val="24"/>
                    </w:rPr>
                  </w:pPr>
                  <w:r>
                    <w:rPr>
                      <w:rFonts w:ascii="Century Gothic" w:hAnsi="Century Gothic"/>
                      <w:sz w:val="24"/>
                    </w:rPr>
                    <w:t>2)Town Hall Meeting during the school day 3</w:t>
                  </w:r>
                  <w:r w:rsidRPr="00CB0325">
                    <w:rPr>
                      <w:rFonts w:ascii="Century Gothic" w:hAnsi="Century Gothic"/>
                      <w:sz w:val="24"/>
                      <w:vertAlign w:val="superscript"/>
                    </w:rPr>
                    <w:t>rd</w:t>
                  </w:r>
                  <w:r>
                    <w:rPr>
                      <w:rFonts w:ascii="Century Gothic" w:hAnsi="Century Gothic"/>
                      <w:sz w:val="24"/>
                    </w:rPr>
                    <w:t xml:space="preserve"> Quarter with Panel discussion regarding diversity in the school. </w:t>
                  </w:r>
                </w:p>
                <w:p w14:paraId="445D0A7A" w14:textId="24546B5B" w:rsidR="00CB0325" w:rsidRPr="005C76BB" w:rsidRDefault="00CB0325"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gridSpan w:val="2"/>
                  <w:shd w:val="clear" w:color="auto" w:fill="FFFFFF" w:themeFill="background1"/>
                </w:tcPr>
                <w:p w14:paraId="79837E9F" w14:textId="77777777" w:rsidR="006E368C" w:rsidRDefault="00C35246" w:rsidP="006E368C">
                  <w:pPr>
                    <w:rPr>
                      <w:rFonts w:ascii="Century Gothic" w:hAnsi="Century Gothic"/>
                      <w:b/>
                      <w:sz w:val="24"/>
                    </w:rPr>
                  </w:pPr>
                  <w:r w:rsidRPr="005C76BB">
                    <w:rPr>
                      <w:rFonts w:ascii="Century Gothic" w:hAnsi="Century Gothic"/>
                      <w:b/>
                      <w:sz w:val="24"/>
                    </w:rPr>
                    <w:t>Strategies:</w:t>
                  </w:r>
                </w:p>
                <w:p w14:paraId="64F8BA95" w14:textId="7B33347A" w:rsidR="006E368C" w:rsidRPr="006E368C" w:rsidRDefault="006E368C" w:rsidP="006E368C">
                  <w:pPr>
                    <w:rPr>
                      <w:rFonts w:ascii="Century Gothic" w:hAnsi="Century Gothic"/>
                      <w:b/>
                      <w:sz w:val="24"/>
                    </w:rPr>
                  </w:pPr>
                  <w:r w:rsidRPr="006E368C">
                    <w:rPr>
                      <w:rFonts w:ascii="Century Gothic" w:hAnsi="Century Gothic"/>
                      <w:sz w:val="24"/>
                    </w:rPr>
                    <w:t>Grade level School Guidance Counselors provide classroom guidance with topics centered on good c</w:t>
                  </w:r>
                  <w:r>
                    <w:rPr>
                      <w:rFonts w:ascii="Century Gothic" w:hAnsi="Century Gothic"/>
                      <w:sz w:val="24"/>
                    </w:rPr>
                    <w:t>ommunication and social skills.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gridSpan w:val="2"/>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08D93631" w14:textId="05F4A8C0" w:rsidR="00C35246" w:rsidRPr="006E368C" w:rsidRDefault="006E368C" w:rsidP="006E368C">
                  <w:pPr>
                    <w:pStyle w:val="ListParagraph"/>
                    <w:numPr>
                      <w:ilvl w:val="0"/>
                      <w:numId w:val="3"/>
                    </w:numPr>
                    <w:rPr>
                      <w:rFonts w:ascii="Century Gothic" w:hAnsi="Century Gothic"/>
                      <w:sz w:val="24"/>
                    </w:rPr>
                  </w:pPr>
                  <w:r w:rsidRPr="006E368C">
                    <w:rPr>
                      <w:rFonts w:ascii="Century Gothic" w:hAnsi="Century Gothic"/>
                      <w:sz w:val="24"/>
                    </w:rPr>
                    <w:t>Grade level School Guidance Counselors provide classroom guidance with topics centered on resolving interpersonal conflicts.</w:t>
                  </w:r>
                </w:p>
                <w:p w14:paraId="33E0F54E" w14:textId="1A4F3212" w:rsidR="006E368C" w:rsidRPr="006E368C" w:rsidRDefault="006E368C" w:rsidP="006E368C">
                  <w:pPr>
                    <w:pStyle w:val="ListParagraph"/>
                    <w:numPr>
                      <w:ilvl w:val="0"/>
                      <w:numId w:val="3"/>
                    </w:numPr>
                    <w:rPr>
                      <w:rFonts w:ascii="Century Gothic" w:hAnsi="Century Gothic"/>
                      <w:sz w:val="24"/>
                    </w:rPr>
                  </w:pPr>
                  <w:r>
                    <w:rPr>
                      <w:rFonts w:ascii="Century Gothic" w:hAnsi="Century Gothic"/>
                      <w:sz w:val="24"/>
                    </w:rPr>
                    <w:t>2)As outlined in our school wide positive behavior plan, all students will participate in Behavior Lesson Plan #6 , which includes a module on Gossip. This lesson includes a module teaching students to manage interpersonal conflict in healthy ways. This is a 90-minute lesson that is taught during every 6thnd period class during the first 2 weeks of school.</w:t>
                  </w:r>
                </w:p>
              </w:tc>
            </w:tr>
            <w:tr w:rsidR="00C35246" w:rsidRPr="005C76BB" w14:paraId="51772391" w14:textId="77777777" w:rsidTr="00BE2425">
              <w:tc>
                <w:tcPr>
                  <w:tcW w:w="14328" w:type="dxa"/>
                  <w:gridSpan w:val="3"/>
                  <w:shd w:val="clear" w:color="auto" w:fill="F7CAAC" w:themeFill="accent2" w:themeFillTint="66"/>
                </w:tcPr>
                <w:p w14:paraId="2EF03D94" w14:textId="1000B38C"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6C8F7693" w14:textId="77777777" w:rsidTr="00B464ED">
              <w:tc>
                <w:tcPr>
                  <w:tcW w:w="6565" w:type="dxa"/>
                  <w:gridSpan w:val="2"/>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7763" w:type="dxa"/>
                  <w:shd w:val="clear" w:color="auto" w:fill="FFFFFF" w:themeFill="background1"/>
                </w:tcPr>
                <w:p w14:paraId="7EBEF808" w14:textId="14FA3530" w:rsidR="00C35246" w:rsidRDefault="00C35246" w:rsidP="00C35246">
                  <w:pPr>
                    <w:rPr>
                      <w:rFonts w:ascii="Century Gothic" w:hAnsi="Century Gothic"/>
                      <w:b/>
                      <w:sz w:val="24"/>
                    </w:rPr>
                  </w:pPr>
                  <w:r w:rsidRPr="005C76BB">
                    <w:rPr>
                      <w:rFonts w:ascii="Century Gothic" w:hAnsi="Century Gothic"/>
                      <w:b/>
                      <w:sz w:val="24"/>
                    </w:rPr>
                    <w:t>Strategies:</w:t>
                  </w:r>
                </w:p>
                <w:p w14:paraId="48F1379D" w14:textId="77777777" w:rsidR="006E368C" w:rsidRPr="005C76BB" w:rsidRDefault="006E368C" w:rsidP="00C35246">
                  <w:pPr>
                    <w:rPr>
                      <w:rFonts w:ascii="Century Gothic" w:hAnsi="Century Gothic"/>
                      <w:b/>
                      <w:sz w:val="24"/>
                    </w:rPr>
                  </w:pPr>
                </w:p>
                <w:p w14:paraId="4BBDC235" w14:textId="77777777" w:rsidR="00C35246" w:rsidRDefault="006E368C" w:rsidP="006E368C">
                  <w:pPr>
                    <w:rPr>
                      <w:rFonts w:ascii="Century Gothic" w:hAnsi="Century Gothic"/>
                      <w:sz w:val="24"/>
                    </w:rPr>
                  </w:pPr>
                  <w:r w:rsidRPr="006E368C">
                    <w:rPr>
                      <w:rFonts w:ascii="Century Gothic" w:hAnsi="Century Gothic"/>
                      <w:sz w:val="24"/>
                    </w:rPr>
                    <w:t>As outlined in our school wide positive behavior plan, all students will partici</w:t>
                  </w:r>
                  <w:r>
                    <w:rPr>
                      <w:rFonts w:ascii="Century Gothic" w:hAnsi="Century Gothic"/>
                      <w:sz w:val="24"/>
                    </w:rPr>
                    <w:t>pate in Behavior Lesson Plan #3</w:t>
                  </w:r>
                  <w:r w:rsidRPr="006E368C">
                    <w:rPr>
                      <w:rFonts w:ascii="Century Gothic" w:hAnsi="Century Gothic"/>
                      <w:sz w:val="24"/>
                    </w:rPr>
                    <w:t>:</w:t>
                  </w:r>
                  <w:r>
                    <w:rPr>
                      <w:rFonts w:ascii="Century Gothic" w:hAnsi="Century Gothic"/>
                      <w:sz w:val="24"/>
                    </w:rPr>
                    <w:t>Demonstrate Charger Will Power: Growth Mindset</w:t>
                  </w:r>
                  <w:r w:rsidRPr="006E368C">
                    <w:rPr>
                      <w:rFonts w:ascii="Century Gothic" w:hAnsi="Century Gothic"/>
                      <w:sz w:val="24"/>
                    </w:rPr>
                    <w:t>.</w:t>
                  </w:r>
                  <w:r>
                    <w:rPr>
                      <w:rFonts w:ascii="Century Gothic" w:hAnsi="Century Gothic"/>
                      <w:sz w:val="24"/>
                    </w:rPr>
                    <w:t xml:space="preserve"> This lesson included a module designed to help student think about factors that play into good decision making, and accepting mistakes as a way to grow rather than thinking of it as failure.</w:t>
                  </w:r>
                  <w:r w:rsidRPr="006E368C">
                    <w:rPr>
                      <w:rFonts w:ascii="Century Gothic" w:hAnsi="Century Gothic"/>
                      <w:sz w:val="24"/>
                    </w:rPr>
                    <w:t xml:space="preserve">  This is a 90-minute lesson</w:t>
                  </w:r>
                  <w:r>
                    <w:rPr>
                      <w:rFonts w:ascii="Century Gothic" w:hAnsi="Century Gothic"/>
                      <w:sz w:val="24"/>
                    </w:rPr>
                    <w:t xml:space="preserve"> that is taught during every 3rd</w:t>
                  </w:r>
                  <w:r w:rsidRPr="006E368C">
                    <w:rPr>
                      <w:rFonts w:ascii="Century Gothic" w:hAnsi="Century Gothic"/>
                      <w:sz w:val="24"/>
                    </w:rPr>
                    <w:t xml:space="preserve"> period class during the first 2 weeks of school.</w:t>
                  </w:r>
                </w:p>
                <w:p w14:paraId="14611C82" w14:textId="3D14258C" w:rsidR="00C3604E" w:rsidRPr="005C76BB" w:rsidRDefault="00C3604E" w:rsidP="006E368C">
                  <w:pPr>
                    <w:rPr>
                      <w:rFonts w:ascii="Century Gothic" w:hAnsi="Century Gothic"/>
                      <w:sz w:val="24"/>
                    </w:rPr>
                  </w:pPr>
                  <w:bookmarkStart w:id="0" w:name="_GoBack"/>
                  <w:bookmarkEnd w:id="0"/>
                </w:p>
              </w:tc>
            </w:tr>
            <w:tr w:rsidR="00C35246" w:rsidRPr="005C76BB" w14:paraId="3A38F753" w14:textId="77777777" w:rsidTr="00B464ED">
              <w:tc>
                <w:tcPr>
                  <w:tcW w:w="6565" w:type="dxa"/>
                  <w:gridSpan w:val="2"/>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7763" w:type="dxa"/>
                  <w:shd w:val="clear" w:color="auto" w:fill="FFFFFF" w:themeFill="background1"/>
                </w:tcPr>
                <w:p w14:paraId="6BB50E73" w14:textId="77777777" w:rsidR="006E368C" w:rsidRDefault="00C35246" w:rsidP="006E368C">
                  <w:pPr>
                    <w:rPr>
                      <w:rFonts w:ascii="Century Gothic" w:hAnsi="Century Gothic"/>
                      <w:b/>
                      <w:sz w:val="24"/>
                    </w:rPr>
                  </w:pPr>
                  <w:r w:rsidRPr="005C76BB">
                    <w:rPr>
                      <w:rFonts w:ascii="Century Gothic" w:hAnsi="Century Gothic"/>
                      <w:b/>
                      <w:sz w:val="24"/>
                    </w:rPr>
                    <w:t>Strategies:</w:t>
                  </w:r>
                </w:p>
                <w:p w14:paraId="7DA190B2" w14:textId="1BF8361C" w:rsidR="006E368C" w:rsidRPr="006E368C" w:rsidRDefault="006E368C" w:rsidP="006E368C">
                  <w:pPr>
                    <w:rPr>
                      <w:rFonts w:ascii="Century Gothic" w:hAnsi="Century Gothic"/>
                      <w:b/>
                      <w:sz w:val="24"/>
                    </w:rPr>
                  </w:pPr>
                  <w:r w:rsidRPr="006E368C">
                    <w:rPr>
                      <w:rFonts w:ascii="Century Gothic" w:hAnsi="Century Gothic"/>
                      <w:sz w:val="24"/>
                    </w:rPr>
                    <w:t>As outlined in our school wide positive behavior plan, all students will participate in Behavior Lesson Plan #1:Pride in positive behavior: The importance of Punctuality.  This is a 90-minute lesson that is taught during every 5th period class during the first 2 weeks of school.</w:t>
                  </w:r>
                </w:p>
              </w:tc>
            </w:tr>
            <w:tr w:rsidR="00C35246" w:rsidRPr="005C76BB" w14:paraId="73C696D1" w14:textId="77777777" w:rsidTr="00B464ED">
              <w:tc>
                <w:tcPr>
                  <w:tcW w:w="6565" w:type="dxa"/>
                  <w:gridSpan w:val="2"/>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7763" w:type="dxa"/>
                  <w:shd w:val="clear" w:color="auto" w:fill="FFFFFF" w:themeFill="background1"/>
                </w:tcPr>
                <w:p w14:paraId="4C08D6D2" w14:textId="66F270D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0A2620D7" w14:textId="4F933480" w:rsidR="00C35246" w:rsidRPr="005C76BB" w:rsidRDefault="006E368C" w:rsidP="006E368C">
                  <w:pPr>
                    <w:rPr>
                      <w:rFonts w:ascii="Century Gothic" w:hAnsi="Century Gothic"/>
                      <w:sz w:val="24"/>
                    </w:rPr>
                  </w:pPr>
                  <w:r w:rsidRPr="006E368C">
                    <w:rPr>
                      <w:rFonts w:ascii="Century Gothic" w:hAnsi="Century Gothic"/>
                      <w:sz w:val="24"/>
                    </w:rPr>
                    <w:t>As outlined in our school wide positive behavior plan, all students will partici</w:t>
                  </w:r>
                  <w:r>
                    <w:rPr>
                      <w:rFonts w:ascii="Century Gothic" w:hAnsi="Century Gothic"/>
                      <w:sz w:val="24"/>
                    </w:rPr>
                    <w:t>pate in Behavior Lesson Plan #7</w:t>
                  </w:r>
                  <w:r w:rsidRPr="006E368C">
                    <w:rPr>
                      <w:rFonts w:ascii="Century Gothic" w:hAnsi="Century Gothic"/>
                      <w:sz w:val="24"/>
                    </w:rPr>
                    <w:t>:</w:t>
                  </w:r>
                  <w:r>
                    <w:rPr>
                      <w:rFonts w:ascii="Century Gothic" w:hAnsi="Century Gothic"/>
                      <w:sz w:val="24"/>
                    </w:rPr>
                    <w:t xml:space="preserve"> Taking care of our School</w:t>
                  </w:r>
                  <w:r w:rsidRPr="006E368C">
                    <w:rPr>
                      <w:rFonts w:ascii="Century Gothic" w:hAnsi="Century Gothic"/>
                      <w:sz w:val="24"/>
                    </w:rPr>
                    <w:t>.</w:t>
                  </w:r>
                  <w:r>
                    <w:rPr>
                      <w:rFonts w:ascii="Century Gothic" w:hAnsi="Century Gothic"/>
                      <w:sz w:val="24"/>
                    </w:rPr>
                    <w:t xml:space="preserve"> This lesson plan includes a module that discusses the importance of taking care of one’s own </w:t>
                  </w:r>
                  <w:r w:rsidR="00644584">
                    <w:rPr>
                      <w:rFonts w:ascii="Century Gothic" w:hAnsi="Century Gothic"/>
                      <w:sz w:val="24"/>
                    </w:rPr>
                    <w:t xml:space="preserve">school </w:t>
                  </w:r>
                  <w:r>
                    <w:rPr>
                      <w:rFonts w:ascii="Century Gothic" w:hAnsi="Century Gothic"/>
                      <w:sz w:val="24"/>
                    </w:rPr>
                    <w:t>community</w:t>
                  </w:r>
                  <w:r w:rsidR="00644584">
                    <w:rPr>
                      <w:rFonts w:ascii="Century Gothic" w:hAnsi="Century Gothic"/>
                      <w:sz w:val="24"/>
                    </w:rPr>
                    <w:t>.</w:t>
                  </w:r>
                  <w:r w:rsidRPr="006E368C">
                    <w:rPr>
                      <w:rFonts w:ascii="Century Gothic" w:hAnsi="Century Gothic"/>
                      <w:sz w:val="24"/>
                    </w:rPr>
                    <w:t xml:space="preserve">  This is a 90-minute less</w:t>
                  </w:r>
                  <w:r w:rsidR="00644584">
                    <w:rPr>
                      <w:rFonts w:ascii="Century Gothic" w:hAnsi="Century Gothic"/>
                      <w:sz w:val="24"/>
                    </w:rPr>
                    <w:t>on that is taught during every 7</w:t>
                  </w:r>
                  <w:r w:rsidRPr="006E368C">
                    <w:rPr>
                      <w:rFonts w:ascii="Century Gothic" w:hAnsi="Century Gothic"/>
                      <w:sz w:val="24"/>
                    </w:rPr>
                    <w:t>th period class during the first 2 weeks of school.</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464ED">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B464ED">
        <w:trPr>
          <w:trHeight w:val="327"/>
        </w:trPr>
        <w:tc>
          <w:tcPr>
            <w:tcW w:w="14554" w:type="dxa"/>
            <w:gridSpan w:val="6"/>
            <w:shd w:val="clear" w:color="auto" w:fill="E7E6E6" w:themeFill="background2"/>
          </w:tcPr>
          <w:p w14:paraId="2DE28AFB" w14:textId="77777777" w:rsidR="00C35246" w:rsidRDefault="00B464ED" w:rsidP="005C76BB">
            <w:pPr>
              <w:rPr>
                <w:rFonts w:ascii="Century Gothic" w:hAnsi="Century Gothic"/>
                <w:bCs/>
                <w:sz w:val="24"/>
              </w:rPr>
            </w:pPr>
            <w:r w:rsidRPr="00B464ED">
              <w:rPr>
                <w:rFonts w:ascii="Century Gothic" w:hAnsi="Century Gothic"/>
                <w:bCs/>
                <w:sz w:val="24"/>
              </w:rPr>
              <w:t xml:space="preserve">Students have the opportunity to check in with study hall teachers every other day. They have a number of mentoring groups and clubs that they can participate in that support their social emotional needs. Our school wide positive discipline plan and reward system teaches and encourages students to interact responsibly with peers and demonstrate respect for self and others and take responsibility for their own choices. </w:t>
            </w:r>
          </w:p>
          <w:p w14:paraId="35981ECD" w14:textId="16A75E8A" w:rsidR="00B464ED" w:rsidRPr="00B464ED" w:rsidRDefault="00B464ED" w:rsidP="005C76BB">
            <w:pPr>
              <w:rPr>
                <w:rFonts w:ascii="Century Gothic" w:hAnsi="Century Gothic"/>
                <w:bCs/>
                <w:sz w:val="24"/>
              </w:rPr>
            </w:pPr>
          </w:p>
        </w:tc>
      </w:tr>
      <w:tr w:rsidR="00AA52FA" w:rsidRPr="005C76BB" w14:paraId="1E796D42" w14:textId="77777777" w:rsidTr="00B464ED">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604E">
        <w:trPr>
          <w:trHeight w:val="642"/>
        </w:trPr>
        <w:tc>
          <w:tcPr>
            <w:tcW w:w="3888"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51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2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7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6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604E">
        <w:tc>
          <w:tcPr>
            <w:tcW w:w="3888" w:type="dxa"/>
          </w:tcPr>
          <w:p w14:paraId="1315112B" w14:textId="77777777" w:rsidR="005C76BB" w:rsidRPr="005C76BB" w:rsidRDefault="005C76BB" w:rsidP="00C34A5B">
            <w:pPr>
              <w:rPr>
                <w:rFonts w:ascii="Century Gothic" w:hAnsi="Century Gothic"/>
                <w:sz w:val="24"/>
              </w:rPr>
            </w:pPr>
          </w:p>
          <w:p w14:paraId="2A406428" w14:textId="2968B15F" w:rsidR="005C76BB" w:rsidRPr="005C76BB" w:rsidRDefault="00B464ED" w:rsidP="00C34A5B">
            <w:pPr>
              <w:rPr>
                <w:rFonts w:ascii="Century Gothic" w:hAnsi="Century Gothic"/>
                <w:sz w:val="24"/>
              </w:rPr>
            </w:pPr>
            <w:r>
              <w:rPr>
                <w:rFonts w:ascii="Century Gothic" w:hAnsi="Century Gothic"/>
                <w:sz w:val="24"/>
              </w:rPr>
              <w:t>Staff Development</w:t>
            </w:r>
          </w:p>
        </w:tc>
        <w:tc>
          <w:tcPr>
            <w:tcW w:w="2512" w:type="dxa"/>
          </w:tcPr>
          <w:p w14:paraId="034F1B97" w14:textId="30694BD3" w:rsidR="005C76BB" w:rsidRPr="005C76BB" w:rsidRDefault="00B464ED" w:rsidP="00C34A5B">
            <w:pPr>
              <w:rPr>
                <w:rFonts w:ascii="Century Gothic" w:hAnsi="Century Gothic"/>
                <w:sz w:val="24"/>
              </w:rPr>
            </w:pPr>
            <w:r>
              <w:rPr>
                <w:rFonts w:ascii="Century Gothic" w:hAnsi="Century Gothic"/>
                <w:sz w:val="24"/>
              </w:rPr>
              <w:t>William Gillespie</w:t>
            </w:r>
          </w:p>
        </w:tc>
        <w:tc>
          <w:tcPr>
            <w:tcW w:w="3322" w:type="dxa"/>
          </w:tcPr>
          <w:p w14:paraId="0CE22728" w14:textId="46B51EDF" w:rsidR="005C76BB" w:rsidRPr="005C76BB" w:rsidRDefault="00B464ED" w:rsidP="00C34A5B">
            <w:pPr>
              <w:rPr>
                <w:rFonts w:ascii="Century Gothic" w:hAnsi="Century Gothic"/>
                <w:sz w:val="24"/>
              </w:rPr>
            </w:pPr>
            <w:r>
              <w:rPr>
                <w:rFonts w:ascii="Century Gothic" w:hAnsi="Century Gothic"/>
                <w:sz w:val="24"/>
              </w:rPr>
              <w:t>District PASL Resources</w:t>
            </w:r>
          </w:p>
        </w:tc>
        <w:tc>
          <w:tcPr>
            <w:tcW w:w="2070" w:type="dxa"/>
            <w:gridSpan w:val="2"/>
          </w:tcPr>
          <w:p w14:paraId="5B04DEF5" w14:textId="2D6E1CB1" w:rsidR="005C76BB" w:rsidRPr="005C76BB" w:rsidRDefault="00B464ED" w:rsidP="00C34A5B">
            <w:pPr>
              <w:rPr>
                <w:rFonts w:ascii="Century Gothic" w:hAnsi="Century Gothic"/>
                <w:sz w:val="24"/>
              </w:rPr>
            </w:pPr>
            <w:r>
              <w:rPr>
                <w:rFonts w:ascii="Century Gothic" w:hAnsi="Century Gothic"/>
                <w:sz w:val="24"/>
              </w:rPr>
              <w:t>Staff Sign-In Sheets</w:t>
            </w:r>
          </w:p>
        </w:tc>
        <w:tc>
          <w:tcPr>
            <w:tcW w:w="2762" w:type="dxa"/>
          </w:tcPr>
          <w:p w14:paraId="64EA3B07" w14:textId="2705DA08" w:rsidR="005C76BB" w:rsidRPr="005C76BB" w:rsidRDefault="00B464ED" w:rsidP="00C34A5B">
            <w:pPr>
              <w:rPr>
                <w:rFonts w:ascii="Century Gothic" w:hAnsi="Century Gothic"/>
                <w:sz w:val="24"/>
              </w:rPr>
            </w:pPr>
            <w:r>
              <w:rPr>
                <w:rFonts w:ascii="Century Gothic" w:hAnsi="Century Gothic"/>
                <w:sz w:val="24"/>
              </w:rPr>
              <w:t>12/21/18</w:t>
            </w:r>
          </w:p>
        </w:tc>
      </w:tr>
      <w:tr w:rsidR="0075763E" w:rsidRPr="005C76BB" w14:paraId="705F518E" w14:textId="77777777" w:rsidTr="00C3604E">
        <w:tc>
          <w:tcPr>
            <w:tcW w:w="3888" w:type="dxa"/>
          </w:tcPr>
          <w:p w14:paraId="0FE87FF7" w14:textId="13C8A3C8" w:rsidR="0075763E" w:rsidRPr="005C76BB" w:rsidRDefault="0075763E" w:rsidP="00C34A5B">
            <w:pPr>
              <w:rPr>
                <w:rFonts w:ascii="Century Gothic" w:hAnsi="Century Gothic"/>
                <w:sz w:val="24"/>
              </w:rPr>
            </w:pPr>
            <w:r>
              <w:rPr>
                <w:rFonts w:ascii="Century Gothic" w:hAnsi="Century Gothic"/>
                <w:sz w:val="24"/>
              </w:rPr>
              <w:t>Staff Development</w:t>
            </w:r>
          </w:p>
        </w:tc>
        <w:tc>
          <w:tcPr>
            <w:tcW w:w="2512" w:type="dxa"/>
          </w:tcPr>
          <w:p w14:paraId="6581E272" w14:textId="133FF86A" w:rsidR="0075763E" w:rsidRDefault="0075763E" w:rsidP="00C34A5B">
            <w:pPr>
              <w:rPr>
                <w:rFonts w:ascii="Century Gothic" w:hAnsi="Century Gothic"/>
                <w:sz w:val="24"/>
              </w:rPr>
            </w:pPr>
            <w:r>
              <w:rPr>
                <w:rFonts w:ascii="Century Gothic" w:hAnsi="Century Gothic"/>
                <w:sz w:val="24"/>
              </w:rPr>
              <w:t>Sonja Sherman</w:t>
            </w:r>
          </w:p>
        </w:tc>
        <w:tc>
          <w:tcPr>
            <w:tcW w:w="3322" w:type="dxa"/>
          </w:tcPr>
          <w:p w14:paraId="42D926B3" w14:textId="1829BC4C" w:rsidR="0075763E" w:rsidRDefault="0075763E" w:rsidP="00C34A5B">
            <w:pPr>
              <w:rPr>
                <w:rFonts w:ascii="Century Gothic" w:hAnsi="Century Gothic"/>
                <w:sz w:val="24"/>
              </w:rPr>
            </w:pPr>
            <w:r>
              <w:rPr>
                <w:rFonts w:ascii="Century Gothic" w:hAnsi="Century Gothic"/>
                <w:sz w:val="24"/>
              </w:rPr>
              <w:t>SWPBP &amp; resources</w:t>
            </w:r>
          </w:p>
        </w:tc>
        <w:tc>
          <w:tcPr>
            <w:tcW w:w="2070" w:type="dxa"/>
            <w:gridSpan w:val="2"/>
          </w:tcPr>
          <w:p w14:paraId="1FAE8176" w14:textId="14297585" w:rsidR="0075763E" w:rsidRDefault="0075763E" w:rsidP="00C34A5B">
            <w:pPr>
              <w:rPr>
                <w:rFonts w:ascii="Century Gothic" w:hAnsi="Century Gothic"/>
                <w:sz w:val="24"/>
              </w:rPr>
            </w:pPr>
            <w:r>
              <w:rPr>
                <w:rFonts w:ascii="Century Gothic" w:hAnsi="Century Gothic"/>
                <w:sz w:val="24"/>
              </w:rPr>
              <w:t>Staff Sign-In Sheets</w:t>
            </w:r>
          </w:p>
        </w:tc>
        <w:tc>
          <w:tcPr>
            <w:tcW w:w="2762" w:type="dxa"/>
          </w:tcPr>
          <w:p w14:paraId="04A95CF2" w14:textId="158E34DA" w:rsidR="0075763E" w:rsidRDefault="0075763E" w:rsidP="00C34A5B">
            <w:pPr>
              <w:rPr>
                <w:rFonts w:ascii="Century Gothic" w:hAnsi="Century Gothic"/>
                <w:sz w:val="24"/>
              </w:rPr>
            </w:pPr>
            <w:r>
              <w:rPr>
                <w:rFonts w:ascii="Century Gothic" w:hAnsi="Century Gothic"/>
                <w:sz w:val="24"/>
              </w:rPr>
              <w:t>8/14/18</w:t>
            </w:r>
          </w:p>
        </w:tc>
      </w:tr>
      <w:tr w:rsidR="00B464ED" w:rsidRPr="005C76BB" w14:paraId="01D92940" w14:textId="77777777" w:rsidTr="00C3604E">
        <w:trPr>
          <w:trHeight w:val="478"/>
        </w:trPr>
        <w:tc>
          <w:tcPr>
            <w:tcW w:w="3888" w:type="dxa"/>
            <w:shd w:val="clear" w:color="auto" w:fill="E7E6E6" w:themeFill="background2"/>
          </w:tcPr>
          <w:p w14:paraId="5C8EA770" w14:textId="680CD5D4" w:rsidR="00B464ED" w:rsidRPr="005C76BB" w:rsidRDefault="00B464ED" w:rsidP="00C34A5B">
            <w:pPr>
              <w:rPr>
                <w:rFonts w:ascii="Century Gothic" w:hAnsi="Century Gothic"/>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c>
          <w:tcPr>
            <w:tcW w:w="2512" w:type="dxa"/>
          </w:tcPr>
          <w:p w14:paraId="67BA60B5" w14:textId="77777777" w:rsidR="00B464ED" w:rsidRPr="005C76BB" w:rsidRDefault="00B464ED" w:rsidP="00C34A5B">
            <w:pPr>
              <w:rPr>
                <w:rFonts w:ascii="Century Gothic" w:hAnsi="Century Gothic"/>
                <w:sz w:val="24"/>
              </w:rPr>
            </w:pPr>
          </w:p>
        </w:tc>
        <w:tc>
          <w:tcPr>
            <w:tcW w:w="3322" w:type="dxa"/>
          </w:tcPr>
          <w:p w14:paraId="741CE49B" w14:textId="77777777" w:rsidR="00B464ED" w:rsidRPr="005C76BB" w:rsidRDefault="00B464ED" w:rsidP="00C34A5B">
            <w:pPr>
              <w:rPr>
                <w:rFonts w:ascii="Century Gothic" w:hAnsi="Century Gothic"/>
                <w:sz w:val="24"/>
              </w:rPr>
            </w:pPr>
          </w:p>
        </w:tc>
        <w:tc>
          <w:tcPr>
            <w:tcW w:w="2070" w:type="dxa"/>
            <w:gridSpan w:val="2"/>
          </w:tcPr>
          <w:p w14:paraId="137AFAE2" w14:textId="77777777" w:rsidR="00B464ED" w:rsidRPr="005C76BB" w:rsidRDefault="00B464ED" w:rsidP="00C34A5B">
            <w:pPr>
              <w:rPr>
                <w:rFonts w:ascii="Century Gothic" w:hAnsi="Century Gothic"/>
                <w:sz w:val="24"/>
              </w:rPr>
            </w:pPr>
          </w:p>
        </w:tc>
        <w:tc>
          <w:tcPr>
            <w:tcW w:w="2762" w:type="dxa"/>
          </w:tcPr>
          <w:p w14:paraId="6FF76B38" w14:textId="77777777" w:rsidR="00B464ED" w:rsidRPr="005C76BB" w:rsidRDefault="00B464ED" w:rsidP="00C34A5B">
            <w:pPr>
              <w:rPr>
                <w:rFonts w:ascii="Century Gothic" w:hAnsi="Century Gothic"/>
                <w:sz w:val="24"/>
              </w:rPr>
            </w:pPr>
          </w:p>
        </w:tc>
      </w:tr>
      <w:tr w:rsidR="00B464ED" w:rsidRPr="005C76BB" w14:paraId="5DF6BDAA" w14:textId="77777777" w:rsidTr="00C3604E">
        <w:trPr>
          <w:trHeight w:val="325"/>
        </w:trPr>
        <w:tc>
          <w:tcPr>
            <w:tcW w:w="3888" w:type="dxa"/>
            <w:vAlign w:val="center"/>
          </w:tcPr>
          <w:p w14:paraId="1F31C22D" w14:textId="4F741DAD" w:rsidR="00B464ED" w:rsidRPr="005C76BB" w:rsidRDefault="00B464ED" w:rsidP="00C34A5B">
            <w:pPr>
              <w:rPr>
                <w:rFonts w:ascii="Century Gothic" w:hAnsi="Century Gothic"/>
                <w:sz w:val="24"/>
              </w:rPr>
            </w:pPr>
            <w:r w:rsidRPr="005C76BB">
              <w:rPr>
                <w:rFonts w:ascii="Century Gothic" w:hAnsi="Century Gothic"/>
                <w:b/>
                <w:sz w:val="24"/>
              </w:rPr>
              <w:t>Action</w:t>
            </w:r>
          </w:p>
        </w:tc>
        <w:tc>
          <w:tcPr>
            <w:tcW w:w="2512" w:type="dxa"/>
            <w:vAlign w:val="center"/>
          </w:tcPr>
          <w:p w14:paraId="52F30D29" w14:textId="34A352C2" w:rsidR="00B464ED" w:rsidRPr="005C76BB" w:rsidRDefault="00B464ED" w:rsidP="00C34A5B">
            <w:pPr>
              <w:rPr>
                <w:rFonts w:ascii="Century Gothic" w:hAnsi="Century Gothic"/>
                <w:sz w:val="24"/>
              </w:rPr>
            </w:pPr>
            <w:r w:rsidRPr="005C76BB">
              <w:rPr>
                <w:rFonts w:ascii="Century Gothic" w:hAnsi="Century Gothic"/>
                <w:b/>
                <w:sz w:val="24"/>
              </w:rPr>
              <w:t>Responsible Person</w:t>
            </w:r>
          </w:p>
        </w:tc>
        <w:tc>
          <w:tcPr>
            <w:tcW w:w="3322" w:type="dxa"/>
            <w:vAlign w:val="center"/>
          </w:tcPr>
          <w:p w14:paraId="514CC7C4" w14:textId="78AABF4E" w:rsidR="00B464ED" w:rsidRPr="005C76BB" w:rsidRDefault="00B464ED" w:rsidP="00C34A5B">
            <w:pPr>
              <w:rPr>
                <w:rFonts w:ascii="Century Gothic" w:hAnsi="Century Gothic"/>
                <w:sz w:val="24"/>
              </w:rPr>
            </w:pPr>
            <w:r w:rsidRPr="005C76BB">
              <w:rPr>
                <w:rFonts w:ascii="Century Gothic" w:hAnsi="Century Gothic"/>
                <w:b/>
                <w:sz w:val="24"/>
              </w:rPr>
              <w:t>Resources</w:t>
            </w:r>
          </w:p>
        </w:tc>
        <w:tc>
          <w:tcPr>
            <w:tcW w:w="2070" w:type="dxa"/>
            <w:gridSpan w:val="2"/>
            <w:vAlign w:val="center"/>
          </w:tcPr>
          <w:p w14:paraId="09989D4C" w14:textId="497A0394" w:rsidR="00B464ED" w:rsidRPr="005C76BB" w:rsidRDefault="00B464ED" w:rsidP="00C34A5B">
            <w:pPr>
              <w:rPr>
                <w:rFonts w:ascii="Century Gothic" w:hAnsi="Century Gothic"/>
                <w:sz w:val="24"/>
              </w:rPr>
            </w:pPr>
            <w:r w:rsidRPr="005C76BB">
              <w:rPr>
                <w:rFonts w:ascii="Century Gothic" w:hAnsi="Century Gothic"/>
                <w:b/>
                <w:sz w:val="24"/>
              </w:rPr>
              <w:t>Evidence of Completion</w:t>
            </w:r>
          </w:p>
        </w:tc>
        <w:tc>
          <w:tcPr>
            <w:tcW w:w="2762" w:type="dxa"/>
            <w:vAlign w:val="center"/>
          </w:tcPr>
          <w:p w14:paraId="3ED72016" w14:textId="68E82280" w:rsidR="00B464ED" w:rsidRPr="005C76BB" w:rsidRDefault="00B464ED" w:rsidP="00C34A5B">
            <w:pPr>
              <w:rPr>
                <w:rFonts w:ascii="Century Gothic" w:hAnsi="Century Gothic"/>
                <w:sz w:val="24"/>
              </w:rPr>
            </w:pPr>
            <w:r>
              <w:rPr>
                <w:rFonts w:ascii="Century Gothic" w:hAnsi="Century Gothic"/>
                <w:b/>
                <w:sz w:val="24"/>
              </w:rPr>
              <w:t>Completion Date</w:t>
            </w:r>
          </w:p>
        </w:tc>
      </w:tr>
      <w:tr w:rsidR="00B464ED" w:rsidRPr="005C76BB" w14:paraId="5DEE794F" w14:textId="77777777" w:rsidTr="00C3604E">
        <w:trPr>
          <w:trHeight w:val="642"/>
        </w:trPr>
        <w:tc>
          <w:tcPr>
            <w:tcW w:w="3888" w:type="dxa"/>
          </w:tcPr>
          <w:p w14:paraId="199E5AA9" w14:textId="2B814847" w:rsidR="00B464ED" w:rsidRPr="00B464ED" w:rsidRDefault="00C3604E" w:rsidP="0042332E">
            <w:pPr>
              <w:jc w:val="center"/>
              <w:rPr>
                <w:rFonts w:ascii="Century Gothic" w:hAnsi="Century Gothic"/>
                <w:sz w:val="24"/>
              </w:rPr>
            </w:pPr>
            <w:r>
              <w:rPr>
                <w:rFonts w:ascii="Century Gothic" w:hAnsi="Century Gothic"/>
                <w:sz w:val="24"/>
              </w:rPr>
              <w:t>Data Dis</w:t>
            </w:r>
            <w:r w:rsidR="00B464ED" w:rsidRPr="00B464ED">
              <w:rPr>
                <w:rFonts w:ascii="Century Gothic" w:hAnsi="Century Gothic"/>
                <w:sz w:val="24"/>
              </w:rPr>
              <w:t>a</w:t>
            </w:r>
            <w:r>
              <w:rPr>
                <w:rFonts w:ascii="Century Gothic" w:hAnsi="Century Gothic"/>
                <w:sz w:val="24"/>
              </w:rPr>
              <w:t>g</w:t>
            </w:r>
            <w:r w:rsidR="00B464ED" w:rsidRPr="00B464ED">
              <w:rPr>
                <w:rFonts w:ascii="Century Gothic" w:hAnsi="Century Gothic"/>
                <w:sz w:val="24"/>
              </w:rPr>
              <w:t>gregation</w:t>
            </w:r>
          </w:p>
        </w:tc>
        <w:tc>
          <w:tcPr>
            <w:tcW w:w="2512" w:type="dxa"/>
          </w:tcPr>
          <w:p w14:paraId="5BA949A9" w14:textId="77777777" w:rsidR="00B464ED" w:rsidRPr="00B464ED" w:rsidRDefault="00B464ED" w:rsidP="0042332E">
            <w:pPr>
              <w:jc w:val="center"/>
              <w:rPr>
                <w:rFonts w:ascii="Century Gothic" w:hAnsi="Century Gothic"/>
                <w:sz w:val="24"/>
              </w:rPr>
            </w:pPr>
            <w:r w:rsidRPr="00B464ED">
              <w:rPr>
                <w:rFonts w:ascii="Century Gothic" w:hAnsi="Century Gothic"/>
                <w:sz w:val="24"/>
              </w:rPr>
              <w:t>William Gillespie/</w:t>
            </w:r>
          </w:p>
          <w:p w14:paraId="6B08D15F" w14:textId="087BB888" w:rsidR="00B464ED" w:rsidRPr="00B464ED" w:rsidRDefault="00B464ED" w:rsidP="0042332E">
            <w:pPr>
              <w:jc w:val="center"/>
              <w:rPr>
                <w:rFonts w:ascii="Century Gothic" w:hAnsi="Century Gothic"/>
                <w:sz w:val="24"/>
              </w:rPr>
            </w:pPr>
            <w:r w:rsidRPr="00B464ED">
              <w:rPr>
                <w:rFonts w:ascii="Century Gothic" w:hAnsi="Century Gothic"/>
                <w:sz w:val="24"/>
              </w:rPr>
              <w:t>Brittanee Brown</w:t>
            </w:r>
          </w:p>
        </w:tc>
        <w:tc>
          <w:tcPr>
            <w:tcW w:w="3322" w:type="dxa"/>
          </w:tcPr>
          <w:p w14:paraId="4C550A65" w14:textId="0D62EE9C" w:rsidR="00B464ED" w:rsidRPr="00B464ED" w:rsidRDefault="00B464ED" w:rsidP="0042332E">
            <w:pPr>
              <w:jc w:val="center"/>
              <w:rPr>
                <w:rFonts w:ascii="Century Gothic" w:hAnsi="Century Gothic"/>
                <w:sz w:val="24"/>
              </w:rPr>
            </w:pPr>
            <w:r w:rsidRPr="00B464ED">
              <w:rPr>
                <w:rFonts w:ascii="Century Gothic" w:hAnsi="Century Gothic"/>
                <w:sz w:val="24"/>
              </w:rPr>
              <w:t>Teacher Submitted Data</w:t>
            </w:r>
          </w:p>
        </w:tc>
        <w:tc>
          <w:tcPr>
            <w:tcW w:w="2070" w:type="dxa"/>
            <w:gridSpan w:val="2"/>
          </w:tcPr>
          <w:p w14:paraId="757C9948" w14:textId="276888CD" w:rsidR="00B464ED" w:rsidRPr="00B464ED" w:rsidRDefault="00B464ED" w:rsidP="0042332E">
            <w:pPr>
              <w:jc w:val="center"/>
              <w:rPr>
                <w:rFonts w:ascii="Century Gothic" w:hAnsi="Century Gothic"/>
                <w:sz w:val="24"/>
              </w:rPr>
            </w:pPr>
            <w:r w:rsidRPr="00B464ED">
              <w:rPr>
                <w:rFonts w:ascii="Century Gothic" w:hAnsi="Century Gothic"/>
                <w:sz w:val="24"/>
              </w:rPr>
              <w:t>Data Reports</w:t>
            </w:r>
          </w:p>
        </w:tc>
        <w:tc>
          <w:tcPr>
            <w:tcW w:w="2762" w:type="dxa"/>
          </w:tcPr>
          <w:p w14:paraId="48116221" w14:textId="7054E7CD" w:rsidR="00B464ED" w:rsidRPr="00B464ED" w:rsidRDefault="00B464ED" w:rsidP="0042332E">
            <w:pPr>
              <w:jc w:val="center"/>
              <w:rPr>
                <w:rFonts w:ascii="Century Gothic" w:hAnsi="Century Gothic"/>
                <w:sz w:val="24"/>
              </w:rPr>
            </w:pPr>
            <w:r w:rsidRPr="00B464ED">
              <w:rPr>
                <w:rFonts w:ascii="Century Gothic" w:hAnsi="Century Gothic"/>
                <w:sz w:val="24"/>
              </w:rPr>
              <w:t>6/7/19</w:t>
            </w:r>
          </w:p>
        </w:tc>
      </w:tr>
      <w:tr w:rsidR="0075763E" w:rsidRPr="005C76BB" w14:paraId="1239B627" w14:textId="77777777" w:rsidTr="00C3604E">
        <w:trPr>
          <w:trHeight w:val="642"/>
        </w:trPr>
        <w:tc>
          <w:tcPr>
            <w:tcW w:w="3888" w:type="dxa"/>
          </w:tcPr>
          <w:p w14:paraId="673FAD2F" w14:textId="5EA75D53" w:rsidR="00C3604E" w:rsidRPr="00B464ED" w:rsidRDefault="0075763E" w:rsidP="0042332E">
            <w:pPr>
              <w:jc w:val="center"/>
              <w:rPr>
                <w:rFonts w:ascii="Century Gothic" w:hAnsi="Century Gothic"/>
                <w:sz w:val="24"/>
              </w:rPr>
            </w:pPr>
            <w:r>
              <w:rPr>
                <w:rFonts w:ascii="Century Gothic" w:hAnsi="Century Gothic"/>
                <w:sz w:val="24"/>
              </w:rPr>
              <w:t>Mont</w:t>
            </w:r>
            <w:r w:rsidR="00C3604E">
              <w:rPr>
                <w:rFonts w:ascii="Century Gothic" w:hAnsi="Century Gothic"/>
                <w:sz w:val="24"/>
              </w:rPr>
              <w:t>h</w:t>
            </w:r>
            <w:r>
              <w:rPr>
                <w:rFonts w:ascii="Century Gothic" w:hAnsi="Century Gothic"/>
                <w:sz w:val="24"/>
              </w:rPr>
              <w:t>ly Positive Behavior Plan Committee Meeting</w:t>
            </w:r>
            <w:r w:rsidR="00C3604E">
              <w:rPr>
                <w:rFonts w:ascii="Century Gothic" w:hAnsi="Century Gothic"/>
                <w:sz w:val="24"/>
              </w:rPr>
              <w:t>s on PSD days</w:t>
            </w:r>
          </w:p>
        </w:tc>
        <w:tc>
          <w:tcPr>
            <w:tcW w:w="2512" w:type="dxa"/>
          </w:tcPr>
          <w:p w14:paraId="10E3C7BB" w14:textId="5F8BC4BB" w:rsidR="0075763E" w:rsidRPr="00B464ED" w:rsidRDefault="0075763E" w:rsidP="0042332E">
            <w:pPr>
              <w:jc w:val="center"/>
              <w:rPr>
                <w:rFonts w:ascii="Century Gothic" w:hAnsi="Century Gothic"/>
                <w:sz w:val="24"/>
              </w:rPr>
            </w:pPr>
            <w:r>
              <w:rPr>
                <w:rFonts w:ascii="Century Gothic" w:hAnsi="Century Gothic"/>
                <w:sz w:val="24"/>
              </w:rPr>
              <w:t>Sonja Sherman</w:t>
            </w:r>
          </w:p>
        </w:tc>
        <w:tc>
          <w:tcPr>
            <w:tcW w:w="3322" w:type="dxa"/>
          </w:tcPr>
          <w:p w14:paraId="0D721ABE" w14:textId="398CC592" w:rsidR="0075763E" w:rsidRPr="00B464ED" w:rsidRDefault="00C3604E" w:rsidP="0042332E">
            <w:pPr>
              <w:jc w:val="center"/>
              <w:rPr>
                <w:rFonts w:ascii="Century Gothic" w:hAnsi="Century Gothic"/>
                <w:sz w:val="24"/>
              </w:rPr>
            </w:pPr>
            <w:r>
              <w:rPr>
                <w:rFonts w:ascii="Century Gothic" w:hAnsi="Century Gothic"/>
                <w:sz w:val="24"/>
              </w:rPr>
              <w:t>School wide discipline data</w:t>
            </w:r>
          </w:p>
        </w:tc>
        <w:tc>
          <w:tcPr>
            <w:tcW w:w="2070" w:type="dxa"/>
            <w:gridSpan w:val="2"/>
          </w:tcPr>
          <w:p w14:paraId="5D3ED841" w14:textId="77777777" w:rsidR="00C3604E" w:rsidRDefault="00C3604E" w:rsidP="0042332E">
            <w:pPr>
              <w:jc w:val="center"/>
              <w:rPr>
                <w:rFonts w:ascii="Century Gothic" w:hAnsi="Century Gothic"/>
                <w:sz w:val="24"/>
              </w:rPr>
            </w:pPr>
            <w:r>
              <w:rPr>
                <w:rFonts w:ascii="Century Gothic" w:hAnsi="Century Gothic"/>
                <w:sz w:val="24"/>
              </w:rPr>
              <w:t>Data reports</w:t>
            </w:r>
          </w:p>
          <w:p w14:paraId="6D789B46" w14:textId="42DE17AB" w:rsidR="00C3604E" w:rsidRPr="00B464ED" w:rsidRDefault="00C3604E" w:rsidP="0042332E">
            <w:pPr>
              <w:jc w:val="center"/>
              <w:rPr>
                <w:rFonts w:ascii="Century Gothic" w:hAnsi="Century Gothic"/>
                <w:sz w:val="24"/>
              </w:rPr>
            </w:pPr>
            <w:r>
              <w:rPr>
                <w:rFonts w:ascii="Century Gothic" w:hAnsi="Century Gothic"/>
                <w:sz w:val="24"/>
              </w:rPr>
              <w:t>meeting agendas</w:t>
            </w:r>
          </w:p>
        </w:tc>
        <w:tc>
          <w:tcPr>
            <w:tcW w:w="2762" w:type="dxa"/>
          </w:tcPr>
          <w:p w14:paraId="46E9CBBC" w14:textId="15079337" w:rsidR="0075763E" w:rsidRPr="00B464ED" w:rsidRDefault="00C3604E" w:rsidP="0042332E">
            <w:pPr>
              <w:jc w:val="center"/>
              <w:rPr>
                <w:rFonts w:ascii="Century Gothic" w:hAnsi="Century Gothic"/>
                <w:sz w:val="24"/>
              </w:rPr>
            </w:pPr>
            <w:r>
              <w:rPr>
                <w:rFonts w:ascii="Century Gothic" w:hAnsi="Century Gothic"/>
                <w:sz w:val="24"/>
              </w:rPr>
              <w:t>4/4/19</w:t>
            </w:r>
          </w:p>
        </w:tc>
      </w:tr>
    </w:tbl>
    <w:p w14:paraId="260E4D69" w14:textId="4EFB2D59"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6E368C" w:rsidRDefault="006E368C" w:rsidP="0036007A">
      <w:pPr>
        <w:spacing w:after="0" w:line="240" w:lineRule="auto"/>
      </w:pPr>
      <w:r>
        <w:separator/>
      </w:r>
    </w:p>
  </w:endnote>
  <w:endnote w:type="continuationSeparator" w:id="0">
    <w:p w14:paraId="51C91295" w14:textId="77777777" w:rsidR="006E368C" w:rsidRDefault="006E368C"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6E368C" w:rsidRPr="00402ADF" w:rsidRDefault="006E368C"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3604E">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6E368C" w:rsidRDefault="006E368C" w:rsidP="0036007A">
      <w:pPr>
        <w:spacing w:after="0" w:line="240" w:lineRule="auto"/>
      </w:pPr>
      <w:r>
        <w:separator/>
      </w:r>
    </w:p>
  </w:footnote>
  <w:footnote w:type="continuationSeparator" w:id="0">
    <w:p w14:paraId="1C25DDD5" w14:textId="77777777" w:rsidR="006E368C" w:rsidRDefault="006E368C"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6E368C" w:rsidRPr="00B36D69" w:rsidRDefault="006E368C"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6E368C" w:rsidRPr="00B36D69" w:rsidRDefault="006E368C"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6E368C" w:rsidRPr="00B36D69" w:rsidRDefault="006E368C"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6E368C" w:rsidRPr="00B36D69" w:rsidRDefault="006E368C" w:rsidP="00B36D69">
    <w:pPr>
      <w:jc w:val="center"/>
      <w:rPr>
        <w:rStyle w:val="Emphasis"/>
        <w:sz w:val="24"/>
        <w:szCs w:val="24"/>
      </w:rPr>
    </w:pPr>
  </w:p>
  <w:p w14:paraId="4B458280" w14:textId="6FE1FF0A" w:rsidR="006E368C" w:rsidRPr="00402ADF" w:rsidRDefault="006E368C"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47CB"/>
    <w:multiLevelType w:val="hybridMultilevel"/>
    <w:tmpl w:val="52D41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D7B98"/>
    <w:multiLevelType w:val="hybridMultilevel"/>
    <w:tmpl w:val="89D66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A74CE"/>
    <w:multiLevelType w:val="hybridMultilevel"/>
    <w:tmpl w:val="5DCCD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F4D6A"/>
    <w:rsid w:val="000F4F27"/>
    <w:rsid w:val="0010459B"/>
    <w:rsid w:val="001676CF"/>
    <w:rsid w:val="001A0383"/>
    <w:rsid w:val="001A39E4"/>
    <w:rsid w:val="00237BBE"/>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91F74"/>
    <w:rsid w:val="00597DBD"/>
    <w:rsid w:val="005A1B01"/>
    <w:rsid w:val="005B15B4"/>
    <w:rsid w:val="005C76BB"/>
    <w:rsid w:val="005D4A75"/>
    <w:rsid w:val="005F6DFB"/>
    <w:rsid w:val="00616348"/>
    <w:rsid w:val="00636BBC"/>
    <w:rsid w:val="00641C30"/>
    <w:rsid w:val="00644584"/>
    <w:rsid w:val="0068671F"/>
    <w:rsid w:val="006E368C"/>
    <w:rsid w:val="006F0C3D"/>
    <w:rsid w:val="00745ADA"/>
    <w:rsid w:val="0075763E"/>
    <w:rsid w:val="007A6C10"/>
    <w:rsid w:val="007B56BB"/>
    <w:rsid w:val="007F089F"/>
    <w:rsid w:val="00836712"/>
    <w:rsid w:val="008C6498"/>
    <w:rsid w:val="008F509E"/>
    <w:rsid w:val="008F7257"/>
    <w:rsid w:val="009670E2"/>
    <w:rsid w:val="00973C30"/>
    <w:rsid w:val="009770CA"/>
    <w:rsid w:val="009E702B"/>
    <w:rsid w:val="009F78E1"/>
    <w:rsid w:val="00A474D5"/>
    <w:rsid w:val="00A8710F"/>
    <w:rsid w:val="00A907CE"/>
    <w:rsid w:val="00A97058"/>
    <w:rsid w:val="00AA13B4"/>
    <w:rsid w:val="00AA52FA"/>
    <w:rsid w:val="00AC7A01"/>
    <w:rsid w:val="00AF61C3"/>
    <w:rsid w:val="00B12EB5"/>
    <w:rsid w:val="00B36D69"/>
    <w:rsid w:val="00B464ED"/>
    <w:rsid w:val="00B51976"/>
    <w:rsid w:val="00B70D6E"/>
    <w:rsid w:val="00BC020A"/>
    <w:rsid w:val="00BD528A"/>
    <w:rsid w:val="00BE2425"/>
    <w:rsid w:val="00C2719B"/>
    <w:rsid w:val="00C34A5B"/>
    <w:rsid w:val="00C35246"/>
    <w:rsid w:val="00C3604E"/>
    <w:rsid w:val="00C83CD0"/>
    <w:rsid w:val="00CA11D0"/>
    <w:rsid w:val="00CB0325"/>
    <w:rsid w:val="00CC085F"/>
    <w:rsid w:val="00D3798F"/>
    <w:rsid w:val="00D473D3"/>
    <w:rsid w:val="00D57662"/>
    <w:rsid w:val="00DB799E"/>
    <w:rsid w:val="00E22619"/>
    <w:rsid w:val="00E46D62"/>
    <w:rsid w:val="00EC5CC0"/>
    <w:rsid w:val="00EE2964"/>
    <w:rsid w:val="00F21271"/>
    <w:rsid w:val="00F25107"/>
    <w:rsid w:val="00F513FF"/>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8F47-F5AB-EA4E-9799-A35BD3D6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1155</Words>
  <Characters>6585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 Teacher</cp:lastModifiedBy>
  <cp:revision>10</cp:revision>
  <cp:lastPrinted>2018-10-18T17:18:00Z</cp:lastPrinted>
  <dcterms:created xsi:type="dcterms:W3CDTF">2018-10-18T17:18:00Z</dcterms:created>
  <dcterms:modified xsi:type="dcterms:W3CDTF">2019-02-01T20:38:00Z</dcterms:modified>
</cp:coreProperties>
</file>