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54" w:type="dxa"/>
        <w:tblLook w:val="04A0" w:firstRow="1" w:lastRow="0" w:firstColumn="1" w:lastColumn="0" w:noHBand="0" w:noVBand="1"/>
      </w:tblPr>
      <w:tblGrid>
        <w:gridCol w:w="3347"/>
        <w:gridCol w:w="2790"/>
        <w:gridCol w:w="3537"/>
        <w:gridCol w:w="424"/>
        <w:gridCol w:w="1666"/>
        <w:gridCol w:w="2790"/>
      </w:tblGrid>
      <w:tr w:rsidR="0036007A" w:rsidRPr="00402ADF" w14:paraId="23A6891A" w14:textId="77777777" w:rsidTr="005B4DBD">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5B4DBD">
        <w:tc>
          <w:tcPr>
            <w:tcW w:w="14554"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5B4DBD">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5B4DBD">
        <w:trPr>
          <w:trHeight w:val="417"/>
        </w:trPr>
        <w:tc>
          <w:tcPr>
            <w:tcW w:w="10098" w:type="dxa"/>
            <w:gridSpan w:val="4"/>
          </w:tcPr>
          <w:p w14:paraId="470C6C68" w14:textId="294A9E1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D4606A">
              <w:rPr>
                <w:rFonts w:ascii="Century Gothic" w:hAnsi="Century Gothic"/>
                <w:sz w:val="24"/>
                <w:szCs w:val="24"/>
              </w:rPr>
              <w:t xml:space="preserve"> Deerfield Park Elementary</w:t>
            </w:r>
          </w:p>
        </w:tc>
        <w:tc>
          <w:tcPr>
            <w:tcW w:w="4456" w:type="dxa"/>
            <w:gridSpan w:val="2"/>
          </w:tcPr>
          <w:p w14:paraId="42A7A2A1" w14:textId="0311CCBB" w:rsidR="0036007A" w:rsidRPr="00D4606A" w:rsidRDefault="0036007A" w:rsidP="0036007A">
            <w:pPr>
              <w:rPr>
                <w:rFonts w:ascii="Century Gothic" w:hAnsi="Century Gothic"/>
                <w:sz w:val="24"/>
                <w:szCs w:val="28"/>
              </w:rPr>
            </w:pPr>
            <w:r w:rsidRPr="00C35246">
              <w:rPr>
                <w:rFonts w:ascii="Century Gothic" w:hAnsi="Century Gothic"/>
                <w:b/>
                <w:sz w:val="24"/>
                <w:szCs w:val="28"/>
              </w:rPr>
              <w:t>School Year:</w:t>
            </w:r>
            <w:r w:rsidR="00D4606A">
              <w:rPr>
                <w:rFonts w:ascii="Century Gothic" w:hAnsi="Century Gothic"/>
                <w:b/>
                <w:sz w:val="24"/>
                <w:szCs w:val="28"/>
              </w:rPr>
              <w:t xml:space="preserve"> </w:t>
            </w:r>
            <w:r w:rsidR="00D4606A">
              <w:rPr>
                <w:rFonts w:ascii="Century Gothic" w:hAnsi="Century Gothic"/>
                <w:sz w:val="24"/>
                <w:szCs w:val="28"/>
              </w:rPr>
              <w:t>2018-2019</w:t>
            </w:r>
          </w:p>
        </w:tc>
      </w:tr>
      <w:tr w:rsidR="00332408" w:rsidRPr="005C76BB" w14:paraId="5121644A" w14:textId="77777777" w:rsidTr="005B4DBD">
        <w:trPr>
          <w:trHeight w:val="417"/>
        </w:trPr>
        <w:tc>
          <w:tcPr>
            <w:tcW w:w="10098" w:type="dxa"/>
            <w:gridSpan w:val="4"/>
          </w:tcPr>
          <w:p w14:paraId="4E473C07" w14:textId="25E1384B" w:rsidR="00332408" w:rsidRPr="00D4606A" w:rsidRDefault="00332408" w:rsidP="0036007A">
            <w:pPr>
              <w:rPr>
                <w:rFonts w:ascii="Century Gothic" w:hAnsi="Century Gothic"/>
                <w:sz w:val="24"/>
                <w:szCs w:val="24"/>
              </w:rPr>
            </w:pPr>
            <w:r w:rsidRPr="00332408">
              <w:rPr>
                <w:rFonts w:ascii="Century Gothic" w:hAnsi="Century Gothic"/>
                <w:b/>
                <w:sz w:val="24"/>
                <w:szCs w:val="24"/>
              </w:rPr>
              <w:t>Principal:</w:t>
            </w:r>
            <w:r w:rsidR="00D4606A">
              <w:rPr>
                <w:rFonts w:ascii="Century Gothic" w:hAnsi="Century Gothic"/>
                <w:b/>
                <w:sz w:val="24"/>
                <w:szCs w:val="24"/>
              </w:rPr>
              <w:t xml:space="preserve"> </w:t>
            </w:r>
            <w:r w:rsidR="00D4606A">
              <w:rPr>
                <w:rFonts w:ascii="Century Gothic" w:hAnsi="Century Gothic"/>
                <w:sz w:val="24"/>
                <w:szCs w:val="24"/>
              </w:rPr>
              <w:t>Jocelyn Reid</w:t>
            </w:r>
          </w:p>
        </w:tc>
        <w:tc>
          <w:tcPr>
            <w:tcW w:w="4456"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5B4DBD">
        <w:tc>
          <w:tcPr>
            <w:tcW w:w="14554" w:type="dxa"/>
            <w:gridSpan w:val="6"/>
          </w:tcPr>
          <w:p w14:paraId="71115BA3" w14:textId="5B6345EB" w:rsidR="00332408" w:rsidRPr="00D4606A" w:rsidRDefault="00332408" w:rsidP="0036007A">
            <w:pPr>
              <w:rPr>
                <w:rFonts w:ascii="Century Gothic" w:hAnsi="Century Gothic"/>
                <w:sz w:val="24"/>
                <w:szCs w:val="24"/>
              </w:rPr>
            </w:pPr>
            <w:r>
              <w:rPr>
                <w:rFonts w:ascii="Century Gothic" w:hAnsi="Century Gothic"/>
                <w:b/>
                <w:sz w:val="24"/>
                <w:szCs w:val="24"/>
              </w:rPr>
              <w:t>Cadre Director:</w:t>
            </w:r>
            <w:r w:rsidR="00D4606A">
              <w:rPr>
                <w:rFonts w:ascii="Century Gothic" w:hAnsi="Century Gothic"/>
                <w:b/>
                <w:sz w:val="24"/>
                <w:szCs w:val="24"/>
              </w:rPr>
              <w:t xml:space="preserve"> </w:t>
            </w:r>
            <w:r w:rsidR="00D4606A">
              <w:rPr>
                <w:rFonts w:ascii="Century Gothic" w:hAnsi="Century Gothic"/>
                <w:sz w:val="24"/>
                <w:szCs w:val="24"/>
              </w:rPr>
              <w:t>Jacquelyn Haywood</w:t>
            </w:r>
          </w:p>
        </w:tc>
      </w:tr>
      <w:tr w:rsidR="0036007A" w:rsidRPr="005C76BB" w14:paraId="1587C81D" w14:textId="77777777" w:rsidTr="005B4DBD">
        <w:trPr>
          <w:trHeight w:val="1097"/>
        </w:trPr>
        <w:tc>
          <w:tcPr>
            <w:tcW w:w="14554" w:type="dxa"/>
            <w:gridSpan w:val="6"/>
          </w:tcPr>
          <w:p w14:paraId="16A18CEB" w14:textId="3B14B3B8"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49C13E81" w14:textId="7FC8FD4F" w:rsidR="0036007A" w:rsidRPr="003C19E4" w:rsidRDefault="008B5DA7" w:rsidP="00FC05D1">
            <w:pPr>
              <w:rPr>
                <w:rFonts w:ascii="Century Gothic" w:hAnsi="Century Gothic"/>
                <w:sz w:val="24"/>
              </w:rPr>
            </w:pPr>
            <w:r>
              <w:rPr>
                <w:rFonts w:ascii="Century Gothic" w:hAnsi="Century Gothic"/>
                <w:sz w:val="24"/>
              </w:rPr>
              <w:t>Deerfield Park Elementary is dedicated to providing a caring and supportive environment for all students to excel Academically and in the Performing Arts</w:t>
            </w:r>
          </w:p>
        </w:tc>
      </w:tr>
      <w:tr w:rsidR="00332408" w:rsidRPr="005C76BB" w14:paraId="35F32D34" w14:textId="77777777" w:rsidTr="005B4DBD">
        <w:tc>
          <w:tcPr>
            <w:tcW w:w="14554"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DB0E2A1" w14:textId="5CAACD16" w:rsidR="00332408" w:rsidRPr="003C19E4" w:rsidRDefault="008B5DA7" w:rsidP="00332408">
            <w:pPr>
              <w:rPr>
                <w:rFonts w:ascii="Century Gothic" w:hAnsi="Century Gothic"/>
                <w:sz w:val="24"/>
                <w:szCs w:val="24"/>
              </w:rPr>
            </w:pPr>
            <w:r>
              <w:rPr>
                <w:rFonts w:ascii="Century Gothic" w:hAnsi="Century Gothic"/>
                <w:sz w:val="24"/>
                <w:szCs w:val="24"/>
              </w:rPr>
              <w:t xml:space="preserve">Deerfield Park Elementary is committed to providing each student with high quality instruction, in a safe learning environment so that they can reach their full academic </w:t>
            </w:r>
            <w:r w:rsidR="00E704DB">
              <w:rPr>
                <w:rFonts w:ascii="Century Gothic" w:hAnsi="Century Gothic"/>
                <w:sz w:val="24"/>
                <w:szCs w:val="24"/>
              </w:rPr>
              <w:t>and social potential. By infusing the Performing Arts, our students will be prepared to meet and exceed the demands of the 21</w:t>
            </w:r>
            <w:r w:rsidR="00E704DB" w:rsidRPr="00E704DB">
              <w:rPr>
                <w:rFonts w:ascii="Century Gothic" w:hAnsi="Century Gothic"/>
                <w:sz w:val="24"/>
                <w:szCs w:val="24"/>
                <w:vertAlign w:val="superscript"/>
              </w:rPr>
              <w:t>st</w:t>
            </w:r>
            <w:r w:rsidR="00E704DB">
              <w:rPr>
                <w:rFonts w:ascii="Century Gothic" w:hAnsi="Century Gothic"/>
                <w:sz w:val="24"/>
                <w:szCs w:val="24"/>
              </w:rPr>
              <w:t xml:space="preserve"> Century and become productive leaders in our society.</w:t>
            </w:r>
          </w:p>
        </w:tc>
      </w:tr>
      <w:tr w:rsidR="0036007A" w:rsidRPr="00AA52FA" w14:paraId="0D6EE678" w14:textId="77777777" w:rsidTr="005B4DBD">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5B4DBD">
        <w:trPr>
          <w:trHeight w:val="674"/>
        </w:trPr>
        <w:tc>
          <w:tcPr>
            <w:tcW w:w="14554" w:type="dxa"/>
            <w:gridSpan w:val="6"/>
            <w:vAlign w:val="center"/>
          </w:tcPr>
          <w:p w14:paraId="728C4562" w14:textId="04EF8AA4"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D4606A">
              <w:rPr>
                <w:rFonts w:ascii="Century Gothic" w:hAnsi="Century Gothic"/>
                <w:sz w:val="24"/>
                <w:szCs w:val="24"/>
              </w:rPr>
              <w:t>Driana Mitchell-Philpart</w:t>
            </w:r>
            <w:r w:rsidR="00C35246" w:rsidRPr="00C35246">
              <w:rPr>
                <w:rFonts w:ascii="Century Gothic" w:hAnsi="Century Gothic"/>
                <w:b/>
                <w:sz w:val="24"/>
                <w:szCs w:val="24"/>
              </w:rPr>
              <w:t xml:space="preserve">                                                                                                        SEL Liaison</w:t>
            </w:r>
          </w:p>
        </w:tc>
      </w:tr>
      <w:tr w:rsidR="0036007A" w:rsidRPr="005C76BB" w14:paraId="3E902354" w14:textId="77777777" w:rsidTr="005B4DBD">
        <w:trPr>
          <w:trHeight w:val="674"/>
        </w:trPr>
        <w:tc>
          <w:tcPr>
            <w:tcW w:w="14554" w:type="dxa"/>
            <w:gridSpan w:val="6"/>
            <w:vAlign w:val="center"/>
          </w:tcPr>
          <w:p w14:paraId="09FCB3F3" w14:textId="5BEED74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D4606A">
              <w:rPr>
                <w:rFonts w:ascii="Century Gothic" w:hAnsi="Century Gothic"/>
                <w:b/>
                <w:sz w:val="24"/>
                <w:szCs w:val="24"/>
              </w:rPr>
              <w:t xml:space="preserve">  </w:t>
            </w:r>
            <w:r w:rsidR="00D4606A">
              <w:rPr>
                <w:rFonts w:ascii="Century Gothic" w:hAnsi="Century Gothic"/>
                <w:sz w:val="24"/>
                <w:szCs w:val="24"/>
              </w:rPr>
              <w:t xml:space="preserve">Penny </w:t>
            </w:r>
            <w:proofErr w:type="spellStart"/>
            <w:r w:rsidR="00D4606A">
              <w:rPr>
                <w:rFonts w:ascii="Century Gothic" w:hAnsi="Century Gothic"/>
                <w:sz w:val="24"/>
                <w:szCs w:val="24"/>
              </w:rPr>
              <w:t>Skalis</w:t>
            </w:r>
            <w:proofErr w:type="spellEnd"/>
            <w:r w:rsidR="00D4606A">
              <w:rPr>
                <w:rFonts w:ascii="Century Gothic" w:hAnsi="Century Gothic"/>
                <w:b/>
                <w:sz w:val="24"/>
                <w:szCs w:val="24"/>
              </w:rPr>
              <w:t xml:space="preserve">                                                                                                                          ESE Specialist  </w:t>
            </w:r>
          </w:p>
        </w:tc>
      </w:tr>
      <w:tr w:rsidR="0036007A" w:rsidRPr="005C76BB" w14:paraId="61E9097C" w14:textId="77777777" w:rsidTr="005B4DBD">
        <w:trPr>
          <w:trHeight w:val="674"/>
        </w:trPr>
        <w:tc>
          <w:tcPr>
            <w:tcW w:w="14554" w:type="dxa"/>
            <w:gridSpan w:val="6"/>
            <w:vAlign w:val="center"/>
          </w:tcPr>
          <w:p w14:paraId="3AA8343E" w14:textId="7F471AD8" w:rsidR="0036007A" w:rsidRPr="00D4606A" w:rsidRDefault="00973C30" w:rsidP="005C76BB">
            <w:pPr>
              <w:rPr>
                <w:rFonts w:ascii="Century Gothic" w:hAnsi="Century Gothic"/>
                <w:sz w:val="24"/>
                <w:szCs w:val="24"/>
              </w:rPr>
            </w:pPr>
            <w:r w:rsidRPr="00C35246">
              <w:rPr>
                <w:rFonts w:ascii="Century Gothic" w:hAnsi="Century Gothic"/>
                <w:b/>
                <w:sz w:val="24"/>
                <w:szCs w:val="24"/>
              </w:rPr>
              <w:t>Name:</w:t>
            </w:r>
            <w:r w:rsidR="00D4606A">
              <w:rPr>
                <w:rFonts w:ascii="Century Gothic" w:hAnsi="Century Gothic"/>
                <w:b/>
                <w:sz w:val="24"/>
                <w:szCs w:val="24"/>
              </w:rPr>
              <w:t xml:space="preserve"> </w:t>
            </w:r>
            <w:r w:rsidR="00D4606A">
              <w:rPr>
                <w:rFonts w:ascii="Century Gothic" w:hAnsi="Century Gothic"/>
                <w:sz w:val="24"/>
                <w:szCs w:val="24"/>
              </w:rPr>
              <w:t xml:space="preserve">Donna Rucker                                                                                                                     </w:t>
            </w:r>
            <w:r w:rsidR="00D4606A">
              <w:rPr>
                <w:rFonts w:ascii="Century Gothic" w:hAnsi="Century Gothic"/>
                <w:b/>
                <w:sz w:val="24"/>
                <w:szCs w:val="24"/>
              </w:rPr>
              <w:t>Assistant Principal</w:t>
            </w:r>
            <w:r w:rsidR="00D4606A">
              <w:rPr>
                <w:rFonts w:ascii="Century Gothic" w:hAnsi="Century Gothic"/>
                <w:sz w:val="24"/>
                <w:szCs w:val="24"/>
              </w:rPr>
              <w:t xml:space="preserve"> </w:t>
            </w:r>
          </w:p>
        </w:tc>
      </w:tr>
      <w:tr w:rsidR="0036007A" w:rsidRPr="005C76BB" w14:paraId="457BFB41" w14:textId="77777777" w:rsidTr="005B4DBD">
        <w:trPr>
          <w:trHeight w:val="674"/>
        </w:trPr>
        <w:tc>
          <w:tcPr>
            <w:tcW w:w="14554" w:type="dxa"/>
            <w:gridSpan w:val="6"/>
            <w:vAlign w:val="center"/>
          </w:tcPr>
          <w:p w14:paraId="441DC784" w14:textId="0D4009C9" w:rsidR="0036007A" w:rsidRPr="00D4606A" w:rsidRDefault="00973C30" w:rsidP="005C76BB">
            <w:pPr>
              <w:rPr>
                <w:rFonts w:ascii="Century Gothic" w:hAnsi="Century Gothic"/>
                <w:b/>
                <w:sz w:val="24"/>
                <w:szCs w:val="24"/>
              </w:rPr>
            </w:pPr>
            <w:r w:rsidRPr="00C35246">
              <w:rPr>
                <w:rFonts w:ascii="Century Gothic" w:hAnsi="Century Gothic"/>
                <w:b/>
                <w:sz w:val="24"/>
                <w:szCs w:val="24"/>
              </w:rPr>
              <w:t>Name:</w:t>
            </w:r>
            <w:r w:rsidR="00D4606A">
              <w:rPr>
                <w:rFonts w:ascii="Century Gothic" w:hAnsi="Century Gothic"/>
                <w:b/>
                <w:sz w:val="24"/>
                <w:szCs w:val="24"/>
              </w:rPr>
              <w:t xml:space="preserve"> </w:t>
            </w:r>
            <w:r w:rsidR="00D4606A">
              <w:rPr>
                <w:rFonts w:ascii="Century Gothic" w:hAnsi="Century Gothic"/>
                <w:sz w:val="24"/>
                <w:szCs w:val="24"/>
              </w:rPr>
              <w:t xml:space="preserve">Kassandra Burton                                                                                                                   </w:t>
            </w:r>
            <w:r w:rsidR="00D4606A">
              <w:rPr>
                <w:rFonts w:ascii="Century Gothic" w:hAnsi="Century Gothic"/>
                <w:b/>
                <w:sz w:val="24"/>
                <w:szCs w:val="24"/>
              </w:rPr>
              <w:t>Math Coach</w:t>
            </w:r>
          </w:p>
        </w:tc>
      </w:tr>
      <w:tr w:rsidR="00C35246" w:rsidRPr="005C76BB" w14:paraId="247A998E" w14:textId="77777777" w:rsidTr="005B4DBD">
        <w:trPr>
          <w:trHeight w:val="674"/>
        </w:trPr>
        <w:tc>
          <w:tcPr>
            <w:tcW w:w="14554" w:type="dxa"/>
            <w:gridSpan w:val="6"/>
            <w:vAlign w:val="center"/>
          </w:tcPr>
          <w:p w14:paraId="3E5A2CEF" w14:textId="60C224A8" w:rsidR="00C35246" w:rsidRPr="00D4606A" w:rsidRDefault="00C35246" w:rsidP="005C76BB">
            <w:pPr>
              <w:rPr>
                <w:rFonts w:ascii="Century Gothic" w:hAnsi="Century Gothic"/>
                <w:b/>
                <w:sz w:val="24"/>
                <w:szCs w:val="24"/>
              </w:rPr>
            </w:pPr>
            <w:r>
              <w:rPr>
                <w:rFonts w:ascii="Century Gothic" w:hAnsi="Century Gothic"/>
                <w:b/>
                <w:sz w:val="24"/>
                <w:szCs w:val="24"/>
              </w:rPr>
              <w:t xml:space="preserve">Name: </w:t>
            </w:r>
            <w:proofErr w:type="spellStart"/>
            <w:r w:rsidR="00D4606A">
              <w:rPr>
                <w:rFonts w:ascii="Century Gothic" w:hAnsi="Century Gothic"/>
                <w:sz w:val="24"/>
                <w:szCs w:val="24"/>
              </w:rPr>
              <w:t>Marchard</w:t>
            </w:r>
            <w:proofErr w:type="spellEnd"/>
            <w:r w:rsidR="00D4606A">
              <w:rPr>
                <w:rFonts w:ascii="Century Gothic" w:hAnsi="Century Gothic"/>
                <w:sz w:val="24"/>
                <w:szCs w:val="24"/>
              </w:rPr>
              <w:t xml:space="preserve"> Desire                                                                                                                   </w:t>
            </w:r>
            <w:r w:rsidR="00D4606A">
              <w:rPr>
                <w:rFonts w:ascii="Century Gothic" w:hAnsi="Century Gothic"/>
                <w:b/>
                <w:sz w:val="24"/>
                <w:szCs w:val="24"/>
              </w:rPr>
              <w:t>Literacy Coach</w:t>
            </w:r>
          </w:p>
        </w:tc>
      </w:tr>
      <w:tr w:rsidR="00B36D69" w:rsidRPr="005C76BB" w14:paraId="0A6A861B" w14:textId="77777777" w:rsidTr="005B4DBD">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5B4DBD">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5B4DBD">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5B4DBD">
        <w:tc>
          <w:tcPr>
            <w:tcW w:w="14554" w:type="dxa"/>
            <w:gridSpan w:val="6"/>
            <w:shd w:val="clear" w:color="auto" w:fill="D9D9D9" w:themeFill="background1" w:themeFillShade="D9"/>
          </w:tcPr>
          <w:p w14:paraId="1B4ED31C" w14:textId="0177A16A" w:rsidR="002B27C5" w:rsidRDefault="002B27C5" w:rsidP="002B27C5">
            <w:pPr>
              <w:pStyle w:val="ListParagraph"/>
              <w:rPr>
                <w:rFonts w:ascii="Century Gothic" w:hAnsi="Century Gothic"/>
                <w:b/>
                <w:sz w:val="24"/>
              </w:rPr>
            </w:pPr>
            <w:r>
              <w:rPr>
                <w:rFonts w:ascii="Century Gothic" w:hAnsi="Century Gothic"/>
                <w:b/>
                <w:sz w:val="24"/>
              </w:rPr>
              <w:t>1.</w:t>
            </w:r>
            <w:r w:rsidR="00E704DB">
              <w:rPr>
                <w:rFonts w:ascii="Century Gothic" w:hAnsi="Century Gothic"/>
                <w:b/>
                <w:sz w:val="24"/>
              </w:rPr>
              <w:t>Fawn Friends (Peer Counseling)</w:t>
            </w:r>
          </w:p>
          <w:p w14:paraId="3267E130" w14:textId="172290B5" w:rsidR="002B27C5" w:rsidRDefault="002B27C5" w:rsidP="002B27C5">
            <w:pPr>
              <w:pStyle w:val="ListParagraph"/>
              <w:rPr>
                <w:rFonts w:ascii="Century Gothic" w:hAnsi="Century Gothic"/>
                <w:b/>
                <w:sz w:val="24"/>
              </w:rPr>
            </w:pPr>
            <w:r>
              <w:rPr>
                <w:rFonts w:ascii="Century Gothic" w:hAnsi="Century Gothic"/>
                <w:b/>
                <w:sz w:val="24"/>
              </w:rPr>
              <w:t>2.</w:t>
            </w:r>
            <w:r w:rsidR="00E704DB">
              <w:rPr>
                <w:rFonts w:ascii="Century Gothic" w:hAnsi="Century Gothic"/>
                <w:b/>
                <w:sz w:val="24"/>
              </w:rPr>
              <w:t>Student Council</w:t>
            </w:r>
          </w:p>
          <w:p w14:paraId="0EBC7CD2" w14:textId="4DEE713D" w:rsidR="002B27C5" w:rsidRDefault="002B27C5" w:rsidP="002B27C5">
            <w:pPr>
              <w:pStyle w:val="ListParagraph"/>
              <w:rPr>
                <w:rFonts w:ascii="Century Gothic" w:hAnsi="Century Gothic"/>
                <w:b/>
                <w:sz w:val="24"/>
              </w:rPr>
            </w:pPr>
            <w:r>
              <w:rPr>
                <w:rFonts w:ascii="Century Gothic" w:hAnsi="Century Gothic"/>
                <w:b/>
                <w:sz w:val="24"/>
              </w:rPr>
              <w:t>3.</w:t>
            </w:r>
            <w:r w:rsidR="00E704DB">
              <w:rPr>
                <w:rFonts w:ascii="Century Gothic" w:hAnsi="Century Gothic"/>
                <w:b/>
                <w:sz w:val="24"/>
              </w:rPr>
              <w:t>Safety Patrol</w:t>
            </w:r>
          </w:p>
          <w:p w14:paraId="48B92E00" w14:textId="0826BE83" w:rsidR="002B27C5" w:rsidRPr="002B27C5" w:rsidRDefault="002B27C5" w:rsidP="002B27C5">
            <w:pPr>
              <w:pStyle w:val="ListParagraph"/>
              <w:rPr>
                <w:rFonts w:ascii="Century Gothic" w:hAnsi="Century Gothic"/>
                <w:b/>
                <w:sz w:val="24"/>
              </w:rPr>
            </w:pPr>
            <w:r>
              <w:rPr>
                <w:rFonts w:ascii="Century Gothic" w:hAnsi="Century Gothic"/>
                <w:b/>
                <w:sz w:val="24"/>
              </w:rPr>
              <w:t>4.</w:t>
            </w:r>
            <w:r w:rsidR="00E704DB">
              <w:rPr>
                <w:rFonts w:ascii="Century Gothic" w:hAnsi="Century Gothic"/>
                <w:b/>
                <w:sz w:val="24"/>
              </w:rPr>
              <w:t>Kids of Character/Student of the Month</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5B4DBD">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5B4DBD">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5B4DBD">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5B4DBD">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30484CD0" w14:textId="77777777" w:rsidR="003C19E4" w:rsidRDefault="00C35246" w:rsidP="00C35246">
                  <w:pPr>
                    <w:rPr>
                      <w:rFonts w:ascii="Century Gothic" w:hAnsi="Century Gothic"/>
                      <w:b/>
                      <w:sz w:val="24"/>
                    </w:rPr>
                  </w:pPr>
                  <w:r w:rsidRPr="005C76BB">
                    <w:rPr>
                      <w:rFonts w:ascii="Century Gothic" w:hAnsi="Century Gothic"/>
                      <w:b/>
                      <w:sz w:val="24"/>
                    </w:rPr>
                    <w:t>Strategies:</w:t>
                  </w:r>
                  <w:r w:rsidR="003C19E4">
                    <w:rPr>
                      <w:rFonts w:ascii="Century Gothic" w:hAnsi="Century Gothic"/>
                      <w:b/>
                      <w:sz w:val="24"/>
                    </w:rPr>
                    <w:t xml:space="preserve"> </w:t>
                  </w:r>
                </w:p>
                <w:p w14:paraId="219FEAA4" w14:textId="1F8ABBE8" w:rsidR="00C35246" w:rsidRPr="003C19E4" w:rsidRDefault="003C19E4" w:rsidP="00C35246">
                  <w:pPr>
                    <w:rPr>
                      <w:rFonts w:ascii="Century Gothic" w:hAnsi="Century Gothic"/>
                      <w:b/>
                      <w:sz w:val="24"/>
                    </w:rPr>
                  </w:pPr>
                  <w:r w:rsidRPr="003C19E4">
                    <w:rPr>
                      <w:rFonts w:ascii="Century Gothic" w:hAnsi="Century Gothic"/>
                      <w:sz w:val="24"/>
                    </w:rPr>
                    <w:t>All DPE students will have the opportunity to earn “Fawn Bucks” daily for displaying good behavior. They may then cash their bucks in and purchase items from our Fawn Store.</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1CDFAE0A" w:rsidR="00C35246" w:rsidRDefault="003C19E4" w:rsidP="00C35246">
                  <w:pPr>
                    <w:rPr>
                      <w:rFonts w:ascii="Century Gothic" w:hAnsi="Century Gothic"/>
                      <w:sz w:val="24"/>
                    </w:rPr>
                  </w:pPr>
                  <w:r>
                    <w:rPr>
                      <w:rFonts w:ascii="Century Gothic" w:hAnsi="Century Gothic"/>
                      <w:sz w:val="24"/>
                    </w:rPr>
                    <w:t xml:space="preserve">Each month, two students from each class will be chosen to be recognized at our Student of the Month assemblies. To qualify, the students must exhibit the Character Trait of the month. </w:t>
                  </w:r>
                </w:p>
                <w:p w14:paraId="4C248595" w14:textId="302577B4" w:rsidR="003C19E4" w:rsidRDefault="003C19E4" w:rsidP="00C35246">
                  <w:pPr>
                    <w:rPr>
                      <w:rFonts w:ascii="Century Gothic" w:hAnsi="Century Gothic"/>
                      <w:sz w:val="24"/>
                    </w:rPr>
                  </w:pPr>
                </w:p>
                <w:p w14:paraId="286DEE50" w14:textId="380EF075" w:rsidR="003C19E4" w:rsidRPr="005C76BB" w:rsidRDefault="003C19E4" w:rsidP="00C35246">
                  <w:pPr>
                    <w:rPr>
                      <w:rFonts w:ascii="Century Gothic" w:hAnsi="Century Gothic"/>
                      <w:sz w:val="24"/>
                    </w:rPr>
                  </w:pPr>
                  <w:r>
                    <w:rPr>
                      <w:rFonts w:ascii="Century Gothic" w:hAnsi="Century Gothic"/>
                      <w:sz w:val="24"/>
                    </w:rPr>
                    <w:t>Quarterly, students will be recognized for their academic achievements through our Honor Roll assembly.</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3F04C5B3" w:rsidR="00C35246" w:rsidRDefault="003C0388" w:rsidP="00C35246">
                  <w:pPr>
                    <w:rPr>
                      <w:rFonts w:ascii="Century Gothic" w:hAnsi="Century Gothic"/>
                      <w:sz w:val="24"/>
                    </w:rPr>
                  </w:pPr>
                  <w:r>
                    <w:rPr>
                      <w:rFonts w:ascii="Century Gothic" w:hAnsi="Century Gothic"/>
                      <w:sz w:val="24"/>
                    </w:rPr>
                    <w:t xml:space="preserve">Quarterly, all students will have the opportunity to attend </w:t>
                  </w:r>
                  <w:r w:rsidR="00B34EFA">
                    <w:rPr>
                      <w:rFonts w:ascii="Century Gothic" w:hAnsi="Century Gothic"/>
                      <w:sz w:val="24"/>
                    </w:rPr>
                    <w:t>the “Level Up” party based upon their I-Ready Reading and Math scores and progress.</w:t>
                  </w:r>
                </w:p>
                <w:p w14:paraId="35214A28" w14:textId="5926AA1C" w:rsidR="00B34EFA" w:rsidRDefault="00B34EFA" w:rsidP="00C35246">
                  <w:pPr>
                    <w:rPr>
                      <w:rFonts w:ascii="Century Gothic" w:hAnsi="Century Gothic"/>
                      <w:sz w:val="24"/>
                    </w:rPr>
                  </w:pPr>
                </w:p>
                <w:p w14:paraId="3B58DC3F" w14:textId="4F5EF18D" w:rsidR="00B34EFA" w:rsidRPr="005C76BB" w:rsidRDefault="00B34EFA" w:rsidP="00C35246">
                  <w:pPr>
                    <w:rPr>
                      <w:rFonts w:ascii="Century Gothic" w:hAnsi="Century Gothic"/>
                      <w:sz w:val="24"/>
                    </w:rPr>
                  </w:pPr>
                  <w:r>
                    <w:rPr>
                      <w:rFonts w:ascii="Century Gothic" w:hAnsi="Century Gothic"/>
                      <w:sz w:val="24"/>
                    </w:rPr>
                    <w:t xml:space="preserve">All DPE students will be offered “Brag Tags” that may be worn to celebrate any academic success they’ve achieved. </w:t>
                  </w: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2BCD92CA" w:rsidR="00C35246" w:rsidRPr="00351C8E" w:rsidRDefault="00351C8E" w:rsidP="00C35246">
                  <w:pPr>
                    <w:rPr>
                      <w:rFonts w:ascii="Century Gothic" w:hAnsi="Century Gothic"/>
                      <w:sz w:val="24"/>
                    </w:rPr>
                  </w:pPr>
                  <w:r>
                    <w:rPr>
                      <w:rFonts w:ascii="Century Gothic" w:hAnsi="Century Gothic"/>
                      <w:sz w:val="24"/>
                    </w:rPr>
                    <w:t xml:space="preserve">DPE staff and students will implement the “Start With Hello” initiative to regain and maintain a sense of connectedness and family within our school’s climate/community. </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45D0A7A" w14:textId="52699A57" w:rsidR="00C35246" w:rsidRPr="005C76BB" w:rsidRDefault="00351C8E" w:rsidP="00C35246">
                  <w:pPr>
                    <w:rPr>
                      <w:rFonts w:ascii="Century Gothic" w:hAnsi="Century Gothic"/>
                      <w:sz w:val="24"/>
                    </w:rPr>
                  </w:pPr>
                  <w:r>
                    <w:rPr>
                      <w:rFonts w:ascii="Century Gothic" w:hAnsi="Century Gothic"/>
                      <w:sz w:val="24"/>
                    </w:rPr>
                    <w:t xml:space="preserve">DPE will celebrate College/Career Week to further educate students of the various opportunities that are available and encourage them to strive to work hard to achieve the goals they have set for themselves. </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4F8BA95" w14:textId="32D5FE77" w:rsidR="00C35246" w:rsidRPr="005C76BB" w:rsidRDefault="00351C8E" w:rsidP="00C35246">
                  <w:pPr>
                    <w:rPr>
                      <w:rFonts w:ascii="Century Gothic" w:hAnsi="Century Gothic"/>
                      <w:sz w:val="24"/>
                    </w:rPr>
                  </w:pPr>
                  <w:r>
                    <w:rPr>
                      <w:rFonts w:ascii="Century Gothic" w:hAnsi="Century Gothic"/>
                      <w:sz w:val="24"/>
                    </w:rPr>
                    <w:t xml:space="preserve">Mrs. </w:t>
                  </w:r>
                  <w:proofErr w:type="spellStart"/>
                  <w:r>
                    <w:rPr>
                      <w:rFonts w:ascii="Century Gothic" w:hAnsi="Century Gothic"/>
                      <w:sz w:val="24"/>
                    </w:rPr>
                    <w:t>Philpart</w:t>
                  </w:r>
                  <w:proofErr w:type="spellEnd"/>
                  <w:r>
                    <w:rPr>
                      <w:rFonts w:ascii="Century Gothic" w:hAnsi="Century Gothic"/>
                      <w:sz w:val="24"/>
                    </w:rPr>
                    <w:t>, our school counselor</w:t>
                  </w:r>
                  <w:r w:rsidR="00BF726A">
                    <w:rPr>
                      <w:rFonts w:ascii="Century Gothic" w:hAnsi="Century Gothic"/>
                      <w:sz w:val="24"/>
                    </w:rPr>
                    <w:t>,</w:t>
                  </w:r>
                  <w:r>
                    <w:rPr>
                      <w:rFonts w:ascii="Century Gothic" w:hAnsi="Century Gothic"/>
                      <w:sz w:val="24"/>
                    </w:rPr>
                    <w:t xml:space="preserve"> will provide a “Happy Corner/Safe Place” in her office for students to cool down, process situations, vent/reflect, and/or communicate productively with others.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361B58ED" w:rsidR="00C35246" w:rsidRDefault="00BF726A" w:rsidP="00C35246">
                  <w:pPr>
                    <w:rPr>
                      <w:rFonts w:ascii="Century Gothic" w:hAnsi="Century Gothic"/>
                      <w:sz w:val="24"/>
                    </w:rPr>
                  </w:pPr>
                  <w:r>
                    <w:rPr>
                      <w:rFonts w:ascii="Century Gothic" w:hAnsi="Century Gothic"/>
                      <w:sz w:val="24"/>
                    </w:rPr>
                    <w:t xml:space="preserve">Fawn Friends, DPE’s peer counseling group will assist with conflict mediations among their peers and lead as positive role models of our school to demonstrate </w:t>
                  </w:r>
                  <w:r w:rsidR="005B4C46">
                    <w:rPr>
                      <w:rFonts w:ascii="Century Gothic" w:hAnsi="Century Gothic"/>
                      <w:sz w:val="24"/>
                    </w:rPr>
                    <w:t>how one should carry themselves as students and members of society.</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4611C82" w14:textId="440F8F6C" w:rsidR="00C35246" w:rsidRPr="005C76BB" w:rsidRDefault="009F3F78" w:rsidP="009F3F78">
                  <w:pPr>
                    <w:rPr>
                      <w:rFonts w:ascii="Century Gothic" w:hAnsi="Century Gothic"/>
                      <w:sz w:val="24"/>
                    </w:rPr>
                  </w:pPr>
                  <w:r>
                    <w:rPr>
                      <w:rFonts w:ascii="Century Gothic" w:hAnsi="Century Gothic"/>
                      <w:sz w:val="24"/>
                    </w:rPr>
                    <w:t>DPE’s Safety Patrol will assist with students getting to and from school/class safely. They will also model the correct way to maneuver through and around our campus to ensure safety</w:t>
                  </w:r>
                  <w:r w:rsidR="00A53E8B">
                    <w:rPr>
                      <w:rFonts w:ascii="Century Gothic" w:hAnsi="Century Gothic"/>
                      <w:sz w:val="24"/>
                    </w:rPr>
                    <w:t xml:space="preserve"> of our students</w:t>
                  </w:r>
                  <w:r>
                    <w:rPr>
                      <w:rFonts w:ascii="Century Gothic" w:hAnsi="Century Gothic"/>
                      <w:sz w:val="24"/>
                    </w:rPr>
                    <w:t xml:space="preserve"> at all times.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16427803" w:rsidR="00C35246" w:rsidRPr="00A53E8B" w:rsidRDefault="00A53E8B" w:rsidP="00C35246">
                  <w:pPr>
                    <w:rPr>
                      <w:rFonts w:ascii="Century Gothic" w:hAnsi="Century Gothic"/>
                      <w:sz w:val="24"/>
                    </w:rPr>
                  </w:pPr>
                  <w:r>
                    <w:rPr>
                      <w:rFonts w:ascii="Century Gothic" w:hAnsi="Century Gothic"/>
                      <w:sz w:val="24"/>
                    </w:rPr>
                    <w:t>Student Council will serve as the voice of our students. They will lead our school through innovative activities that will merge any gap between student ideals and our school’s vision/mission. In doing so, both the academic and social needs of students will be met.</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2B8103B" w14:textId="41AB8C72" w:rsidR="00C35246" w:rsidRDefault="00025E4B" w:rsidP="00C35246">
                  <w:pPr>
                    <w:rPr>
                      <w:rFonts w:ascii="Century Gothic" w:hAnsi="Century Gothic"/>
                      <w:sz w:val="24"/>
                    </w:rPr>
                  </w:pPr>
                  <w:r w:rsidRPr="00025E4B">
                    <w:rPr>
                      <w:rFonts w:ascii="Century Gothic" w:hAnsi="Century Gothic"/>
                      <w:sz w:val="24"/>
                    </w:rPr>
                    <w:t>“Peace Week”</w:t>
                  </w:r>
                  <w:r>
                    <w:rPr>
                      <w:rFonts w:ascii="Century Gothic" w:hAnsi="Century Gothic"/>
                      <w:sz w:val="24"/>
                    </w:rPr>
                    <w:t xml:space="preserve"> will promote non-violence </w:t>
                  </w:r>
                  <w:r w:rsidR="007157C9">
                    <w:rPr>
                      <w:rFonts w:ascii="Century Gothic" w:hAnsi="Century Gothic"/>
                      <w:sz w:val="24"/>
                    </w:rPr>
                    <w:t>at our school. We will stress the importance of coming together as one and to work as a family. We will also reiterate the impact that kindness and compassion have on others in hopes that it will carry through our community outside of school as well.</w:t>
                  </w:r>
                </w:p>
                <w:p w14:paraId="0A2620D7" w14:textId="464AE821" w:rsidR="007157C9" w:rsidRPr="005C76BB" w:rsidRDefault="007157C9"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5B4DBD">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5B4DBD">
        <w:trPr>
          <w:trHeight w:val="327"/>
        </w:trPr>
        <w:tc>
          <w:tcPr>
            <w:tcW w:w="14554" w:type="dxa"/>
            <w:gridSpan w:val="6"/>
            <w:shd w:val="clear" w:color="auto" w:fill="E7E6E6" w:themeFill="background2"/>
          </w:tcPr>
          <w:p w14:paraId="2C5E3537" w14:textId="633A3F33" w:rsidR="00C35246" w:rsidRDefault="007157C9" w:rsidP="005C76BB">
            <w:pPr>
              <w:rPr>
                <w:rFonts w:ascii="Century Gothic" w:hAnsi="Century Gothic"/>
                <w:b/>
                <w:bCs/>
                <w:sz w:val="24"/>
              </w:rPr>
            </w:pPr>
            <w:r>
              <w:rPr>
                <w:rFonts w:ascii="Century Gothic" w:hAnsi="Century Gothic"/>
                <w:b/>
                <w:bCs/>
                <w:sz w:val="24"/>
              </w:rPr>
              <w:t>Deerfield Park Elementary takes pride in fostering and maintaining a caring and supportive environment that is welcoming of everyone. We thread the concepts of Social and Emotional Learning through our daily routines – as it is our upmost priority to positively serve our students and their families in every way. Whether it be in the classroom, the front office, playground, or cafeteria, we make it our duty to nurture our students’ development in a way that supports SELs core competencies. Lastly, we motivate, encourage, and empower students through our school-wide initiatives such as Fawn Bucks, Students of the Month Assemblies, Kids of Character, Brag Tags, and Level-Up Parties.</w:t>
            </w: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5B4DBD">
        <w:tc>
          <w:tcPr>
            <w:tcW w:w="14554"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5B4DBD">
        <w:trPr>
          <w:trHeight w:val="642"/>
        </w:trPr>
        <w:tc>
          <w:tcPr>
            <w:tcW w:w="3347"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0"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537"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5B4DBD">
        <w:tc>
          <w:tcPr>
            <w:tcW w:w="3347" w:type="dxa"/>
          </w:tcPr>
          <w:p w14:paraId="1315112B" w14:textId="56C30A39" w:rsidR="005C76BB" w:rsidRPr="005C76BB" w:rsidRDefault="005B4DBD" w:rsidP="005B4DBD">
            <w:pPr>
              <w:jc w:val="center"/>
              <w:rPr>
                <w:rFonts w:ascii="Century Gothic" w:hAnsi="Century Gothic"/>
                <w:sz w:val="24"/>
              </w:rPr>
            </w:pPr>
            <w:r>
              <w:rPr>
                <w:rFonts w:ascii="Century Gothic" w:hAnsi="Century Gothic"/>
                <w:sz w:val="24"/>
              </w:rPr>
              <w:t>SEL Teacher Workshop</w:t>
            </w:r>
          </w:p>
          <w:p w14:paraId="2A406428" w14:textId="77777777" w:rsidR="005C76BB" w:rsidRPr="005C76BB" w:rsidRDefault="005C76BB" w:rsidP="00C34A5B">
            <w:pPr>
              <w:rPr>
                <w:rFonts w:ascii="Century Gothic" w:hAnsi="Century Gothic"/>
                <w:sz w:val="24"/>
              </w:rPr>
            </w:pPr>
          </w:p>
        </w:tc>
        <w:tc>
          <w:tcPr>
            <w:tcW w:w="2790" w:type="dxa"/>
          </w:tcPr>
          <w:p w14:paraId="034F1B97" w14:textId="0FAFE02D" w:rsidR="005C76BB" w:rsidRPr="005C76BB" w:rsidRDefault="005B4DBD" w:rsidP="005B4DBD">
            <w:pPr>
              <w:jc w:val="center"/>
              <w:rPr>
                <w:rFonts w:ascii="Century Gothic" w:hAnsi="Century Gothic"/>
                <w:sz w:val="24"/>
              </w:rPr>
            </w:pPr>
            <w:r>
              <w:rPr>
                <w:rFonts w:ascii="Century Gothic" w:hAnsi="Century Gothic"/>
                <w:sz w:val="24"/>
              </w:rPr>
              <w:t xml:space="preserve">Mrs. </w:t>
            </w:r>
            <w:proofErr w:type="spellStart"/>
            <w:r>
              <w:rPr>
                <w:rFonts w:ascii="Century Gothic" w:hAnsi="Century Gothic"/>
                <w:sz w:val="24"/>
              </w:rPr>
              <w:t>Philpart</w:t>
            </w:r>
            <w:proofErr w:type="spellEnd"/>
            <w:r>
              <w:rPr>
                <w:rFonts w:ascii="Century Gothic" w:hAnsi="Century Gothic"/>
                <w:sz w:val="24"/>
              </w:rPr>
              <w:t xml:space="preserve"> – School Counselor</w:t>
            </w:r>
          </w:p>
        </w:tc>
        <w:tc>
          <w:tcPr>
            <w:tcW w:w="3537" w:type="dxa"/>
          </w:tcPr>
          <w:p w14:paraId="0CE22728" w14:textId="41678A6F" w:rsidR="005C76BB" w:rsidRPr="005C76BB" w:rsidRDefault="005B4DBD" w:rsidP="005B4DBD">
            <w:pPr>
              <w:jc w:val="center"/>
              <w:rPr>
                <w:rFonts w:ascii="Century Gothic" w:hAnsi="Century Gothic"/>
                <w:sz w:val="24"/>
              </w:rPr>
            </w:pPr>
            <w:r>
              <w:rPr>
                <w:rFonts w:ascii="Century Gothic" w:hAnsi="Century Gothic"/>
                <w:sz w:val="24"/>
              </w:rPr>
              <w:t>PowerPoint Presentation</w:t>
            </w:r>
          </w:p>
        </w:tc>
        <w:tc>
          <w:tcPr>
            <w:tcW w:w="2090" w:type="dxa"/>
            <w:gridSpan w:val="2"/>
          </w:tcPr>
          <w:p w14:paraId="5B04DEF5" w14:textId="319C8914" w:rsidR="005C76BB" w:rsidRPr="005C76BB" w:rsidRDefault="005B4DBD" w:rsidP="005B4DBD">
            <w:pPr>
              <w:jc w:val="center"/>
              <w:rPr>
                <w:rFonts w:ascii="Century Gothic" w:hAnsi="Century Gothic"/>
                <w:sz w:val="24"/>
              </w:rPr>
            </w:pPr>
            <w:r>
              <w:rPr>
                <w:rFonts w:ascii="Century Gothic" w:hAnsi="Century Gothic"/>
                <w:sz w:val="24"/>
              </w:rPr>
              <w:t>Attendance Form</w:t>
            </w:r>
          </w:p>
        </w:tc>
        <w:tc>
          <w:tcPr>
            <w:tcW w:w="2790" w:type="dxa"/>
          </w:tcPr>
          <w:p w14:paraId="64EA3B07" w14:textId="6D78E42B" w:rsidR="005C76BB" w:rsidRPr="005C76BB" w:rsidRDefault="005B4DBD" w:rsidP="005B4DBD">
            <w:pPr>
              <w:jc w:val="center"/>
              <w:rPr>
                <w:rFonts w:ascii="Century Gothic" w:hAnsi="Century Gothic"/>
                <w:sz w:val="24"/>
              </w:rPr>
            </w:pPr>
            <w:r>
              <w:rPr>
                <w:rFonts w:ascii="Century Gothic" w:hAnsi="Century Gothic"/>
                <w:sz w:val="24"/>
              </w:rPr>
              <w:t>By May 31, 2018</w:t>
            </w:r>
          </w:p>
        </w:tc>
      </w:tr>
      <w:tr w:rsidR="005C76BB" w:rsidRPr="005C76BB" w14:paraId="01D92940" w14:textId="77777777" w:rsidTr="005B4DBD">
        <w:trPr>
          <w:trHeight w:val="478"/>
        </w:trPr>
        <w:tc>
          <w:tcPr>
            <w:tcW w:w="3347" w:type="dxa"/>
          </w:tcPr>
          <w:p w14:paraId="30FC5D28" w14:textId="27375B56" w:rsidR="005C76BB" w:rsidRPr="005C76BB" w:rsidRDefault="005B4DBD" w:rsidP="005B4DBD">
            <w:pPr>
              <w:jc w:val="center"/>
              <w:rPr>
                <w:rFonts w:ascii="Century Gothic" w:hAnsi="Century Gothic"/>
                <w:sz w:val="24"/>
              </w:rPr>
            </w:pPr>
            <w:r>
              <w:rPr>
                <w:rFonts w:ascii="Century Gothic" w:hAnsi="Century Gothic"/>
                <w:sz w:val="24"/>
              </w:rPr>
              <w:t>Provide Staff with SEL Best Practices</w:t>
            </w:r>
          </w:p>
          <w:p w14:paraId="5C8EA770" w14:textId="77777777" w:rsidR="005C76BB" w:rsidRPr="005C76BB" w:rsidRDefault="005C76BB" w:rsidP="00C34A5B">
            <w:pPr>
              <w:rPr>
                <w:rFonts w:ascii="Century Gothic" w:hAnsi="Century Gothic"/>
                <w:sz w:val="24"/>
              </w:rPr>
            </w:pPr>
          </w:p>
        </w:tc>
        <w:tc>
          <w:tcPr>
            <w:tcW w:w="2790" w:type="dxa"/>
          </w:tcPr>
          <w:p w14:paraId="67BA60B5" w14:textId="15AD3EC0" w:rsidR="005C76BB" w:rsidRPr="005C76BB" w:rsidRDefault="005B4DBD" w:rsidP="005B4DBD">
            <w:pPr>
              <w:jc w:val="center"/>
              <w:rPr>
                <w:rFonts w:ascii="Century Gothic" w:hAnsi="Century Gothic"/>
                <w:sz w:val="24"/>
              </w:rPr>
            </w:pPr>
            <w:r>
              <w:rPr>
                <w:rFonts w:ascii="Century Gothic" w:hAnsi="Century Gothic"/>
                <w:sz w:val="24"/>
              </w:rPr>
              <w:t xml:space="preserve">Mrs. </w:t>
            </w:r>
            <w:proofErr w:type="spellStart"/>
            <w:r>
              <w:rPr>
                <w:rFonts w:ascii="Century Gothic" w:hAnsi="Century Gothic"/>
                <w:sz w:val="24"/>
              </w:rPr>
              <w:t>Philpart</w:t>
            </w:r>
            <w:proofErr w:type="spellEnd"/>
            <w:r>
              <w:rPr>
                <w:rFonts w:ascii="Century Gothic" w:hAnsi="Century Gothic"/>
                <w:sz w:val="24"/>
              </w:rPr>
              <w:t xml:space="preserve"> – School Counselor</w:t>
            </w:r>
          </w:p>
        </w:tc>
        <w:tc>
          <w:tcPr>
            <w:tcW w:w="3537" w:type="dxa"/>
          </w:tcPr>
          <w:p w14:paraId="741CE49B" w14:textId="1C1F4538" w:rsidR="005C76BB" w:rsidRPr="005C76BB" w:rsidRDefault="005B4DBD" w:rsidP="005B4DBD">
            <w:pPr>
              <w:jc w:val="center"/>
              <w:rPr>
                <w:rFonts w:ascii="Century Gothic" w:hAnsi="Century Gothic"/>
                <w:sz w:val="24"/>
              </w:rPr>
            </w:pPr>
            <w:r>
              <w:rPr>
                <w:rFonts w:ascii="Century Gothic" w:hAnsi="Century Gothic"/>
                <w:sz w:val="24"/>
              </w:rPr>
              <w:t>Brochure Handout</w:t>
            </w:r>
          </w:p>
        </w:tc>
        <w:tc>
          <w:tcPr>
            <w:tcW w:w="2090" w:type="dxa"/>
            <w:gridSpan w:val="2"/>
          </w:tcPr>
          <w:p w14:paraId="137AFAE2" w14:textId="19491E73" w:rsidR="005C76BB" w:rsidRPr="005C76BB" w:rsidRDefault="005B4DBD" w:rsidP="005B4DBD">
            <w:pPr>
              <w:jc w:val="center"/>
              <w:rPr>
                <w:rFonts w:ascii="Century Gothic" w:hAnsi="Century Gothic"/>
                <w:sz w:val="24"/>
              </w:rPr>
            </w:pPr>
            <w:r>
              <w:rPr>
                <w:rFonts w:ascii="Century Gothic" w:hAnsi="Century Gothic"/>
                <w:sz w:val="24"/>
              </w:rPr>
              <w:t>Sign-out Sheet</w:t>
            </w:r>
          </w:p>
        </w:tc>
        <w:tc>
          <w:tcPr>
            <w:tcW w:w="2790" w:type="dxa"/>
          </w:tcPr>
          <w:p w14:paraId="6FF76B38" w14:textId="46CCE932" w:rsidR="005C76BB" w:rsidRPr="005C76BB" w:rsidRDefault="005B4DBD" w:rsidP="005B4DBD">
            <w:pPr>
              <w:jc w:val="center"/>
              <w:rPr>
                <w:rFonts w:ascii="Century Gothic" w:hAnsi="Century Gothic"/>
                <w:sz w:val="24"/>
              </w:rPr>
            </w:pPr>
            <w:r>
              <w:rPr>
                <w:rFonts w:ascii="Century Gothic" w:hAnsi="Century Gothic"/>
                <w:sz w:val="24"/>
              </w:rPr>
              <w:t>By May 31, 2018</w:t>
            </w:r>
          </w:p>
        </w:tc>
      </w:tr>
      <w:tr w:rsidR="00AA52FA" w:rsidRPr="005C76BB" w14:paraId="1B940C08" w14:textId="77777777" w:rsidTr="005B4DBD">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5B4DBD">
        <w:trPr>
          <w:trHeight w:val="642"/>
        </w:trPr>
        <w:tc>
          <w:tcPr>
            <w:tcW w:w="3347"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0"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537"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0"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5B4DBD">
        <w:tc>
          <w:tcPr>
            <w:tcW w:w="3347" w:type="dxa"/>
          </w:tcPr>
          <w:p w14:paraId="20B0A611" w14:textId="18899BDE" w:rsidR="005C76BB" w:rsidRPr="005C76BB" w:rsidRDefault="005B4DBD" w:rsidP="005B4DBD">
            <w:pPr>
              <w:jc w:val="center"/>
              <w:rPr>
                <w:rFonts w:ascii="Century Gothic" w:hAnsi="Century Gothic"/>
                <w:sz w:val="24"/>
              </w:rPr>
            </w:pPr>
            <w:r>
              <w:rPr>
                <w:rFonts w:ascii="Century Gothic" w:hAnsi="Century Gothic"/>
                <w:sz w:val="24"/>
              </w:rPr>
              <w:t>Lower the amount of 5</w:t>
            </w:r>
            <w:r w:rsidRPr="005B4DBD">
              <w:rPr>
                <w:rFonts w:ascii="Century Gothic" w:hAnsi="Century Gothic"/>
                <w:sz w:val="24"/>
                <w:vertAlign w:val="superscript"/>
              </w:rPr>
              <w:t>th</w:t>
            </w:r>
            <w:r>
              <w:rPr>
                <w:rFonts w:ascii="Century Gothic" w:hAnsi="Century Gothic"/>
                <w:sz w:val="24"/>
              </w:rPr>
              <w:t xml:space="preserve"> grade behavior referrals</w:t>
            </w:r>
          </w:p>
          <w:p w14:paraId="33DF8FE7" w14:textId="77777777" w:rsidR="005C76BB" w:rsidRPr="005C76BB" w:rsidRDefault="005C76BB" w:rsidP="00C34A5B">
            <w:pPr>
              <w:rPr>
                <w:rFonts w:ascii="Century Gothic" w:hAnsi="Century Gothic"/>
                <w:sz w:val="24"/>
              </w:rPr>
            </w:pPr>
          </w:p>
        </w:tc>
        <w:tc>
          <w:tcPr>
            <w:tcW w:w="2790" w:type="dxa"/>
          </w:tcPr>
          <w:p w14:paraId="22A04D76" w14:textId="419922F9" w:rsidR="005C76BB" w:rsidRPr="005C76BB" w:rsidRDefault="005B4DBD" w:rsidP="005B4DBD">
            <w:pPr>
              <w:jc w:val="center"/>
              <w:rPr>
                <w:rFonts w:ascii="Century Gothic" w:hAnsi="Century Gothic"/>
                <w:sz w:val="24"/>
              </w:rPr>
            </w:pPr>
            <w:r>
              <w:rPr>
                <w:rFonts w:ascii="Century Gothic" w:hAnsi="Century Gothic"/>
                <w:sz w:val="24"/>
              </w:rPr>
              <w:t>Ms. Rucker – Assistant Principal</w:t>
            </w:r>
          </w:p>
        </w:tc>
        <w:tc>
          <w:tcPr>
            <w:tcW w:w="3537" w:type="dxa"/>
          </w:tcPr>
          <w:p w14:paraId="7AC878B6" w14:textId="26601BD9" w:rsidR="005C76BB" w:rsidRPr="005C76BB" w:rsidRDefault="005B4DBD" w:rsidP="005B4DBD">
            <w:pPr>
              <w:jc w:val="center"/>
              <w:rPr>
                <w:rFonts w:ascii="Century Gothic" w:hAnsi="Century Gothic"/>
                <w:sz w:val="24"/>
              </w:rPr>
            </w:pPr>
            <w:r>
              <w:rPr>
                <w:rFonts w:ascii="Century Gothic" w:hAnsi="Century Gothic"/>
                <w:sz w:val="24"/>
              </w:rPr>
              <w:t>BASIS/TERMS</w:t>
            </w:r>
          </w:p>
        </w:tc>
        <w:tc>
          <w:tcPr>
            <w:tcW w:w="2090" w:type="dxa"/>
            <w:gridSpan w:val="2"/>
          </w:tcPr>
          <w:p w14:paraId="77CBDDF1" w14:textId="61854816" w:rsidR="005C76BB" w:rsidRPr="005C76BB" w:rsidRDefault="005B4DBD" w:rsidP="005B4DBD">
            <w:pPr>
              <w:jc w:val="center"/>
              <w:rPr>
                <w:rFonts w:ascii="Century Gothic" w:hAnsi="Century Gothic"/>
                <w:sz w:val="24"/>
              </w:rPr>
            </w:pPr>
            <w:r>
              <w:rPr>
                <w:rFonts w:ascii="Century Gothic" w:hAnsi="Century Gothic"/>
                <w:sz w:val="24"/>
              </w:rPr>
              <w:t>Data</w:t>
            </w:r>
          </w:p>
        </w:tc>
        <w:tc>
          <w:tcPr>
            <w:tcW w:w="2790" w:type="dxa"/>
          </w:tcPr>
          <w:p w14:paraId="630E6241" w14:textId="5CFFB7EB" w:rsidR="005C76BB" w:rsidRPr="005C76BB" w:rsidRDefault="005B4DBD" w:rsidP="005B4DBD">
            <w:pPr>
              <w:jc w:val="center"/>
              <w:rPr>
                <w:rFonts w:ascii="Century Gothic" w:hAnsi="Century Gothic"/>
                <w:sz w:val="24"/>
              </w:rPr>
            </w:pPr>
            <w:r>
              <w:rPr>
                <w:rFonts w:ascii="Century Gothic" w:hAnsi="Century Gothic"/>
                <w:sz w:val="24"/>
              </w:rPr>
              <w:t>End of each quarter</w:t>
            </w:r>
          </w:p>
        </w:tc>
      </w:tr>
      <w:tr w:rsidR="00AA52FA" w:rsidRPr="005C76BB" w14:paraId="0E2F0CDC" w14:textId="77777777" w:rsidTr="005B4DBD">
        <w:trPr>
          <w:trHeight w:val="406"/>
        </w:trPr>
        <w:tc>
          <w:tcPr>
            <w:tcW w:w="3347" w:type="dxa"/>
          </w:tcPr>
          <w:p w14:paraId="5480C5D7" w14:textId="37A10037" w:rsidR="00AA52FA" w:rsidRPr="005C76BB" w:rsidRDefault="005B4DBD" w:rsidP="005B4DBD">
            <w:pPr>
              <w:jc w:val="center"/>
              <w:rPr>
                <w:rFonts w:ascii="Century Gothic" w:hAnsi="Century Gothic"/>
                <w:sz w:val="24"/>
              </w:rPr>
            </w:pPr>
            <w:r>
              <w:rPr>
                <w:rFonts w:ascii="Century Gothic" w:hAnsi="Century Gothic"/>
                <w:sz w:val="24"/>
              </w:rPr>
              <w:t>Lower bullying complaints by 5%</w:t>
            </w:r>
          </w:p>
          <w:p w14:paraId="6B32A318" w14:textId="77777777" w:rsidR="00AA52FA" w:rsidRPr="005C76BB" w:rsidRDefault="00AA52FA" w:rsidP="0042332E">
            <w:pPr>
              <w:rPr>
                <w:rFonts w:ascii="Century Gothic" w:hAnsi="Century Gothic"/>
                <w:sz w:val="24"/>
              </w:rPr>
            </w:pPr>
          </w:p>
        </w:tc>
        <w:tc>
          <w:tcPr>
            <w:tcW w:w="2790" w:type="dxa"/>
          </w:tcPr>
          <w:p w14:paraId="10A7AF55" w14:textId="05A8DF56" w:rsidR="00AA52FA" w:rsidRPr="005C76BB" w:rsidRDefault="005B4DBD" w:rsidP="005B4DBD">
            <w:pPr>
              <w:jc w:val="center"/>
              <w:rPr>
                <w:rFonts w:ascii="Century Gothic" w:hAnsi="Century Gothic"/>
                <w:sz w:val="24"/>
              </w:rPr>
            </w:pPr>
            <w:r>
              <w:rPr>
                <w:rFonts w:ascii="Century Gothic" w:hAnsi="Century Gothic"/>
                <w:sz w:val="24"/>
              </w:rPr>
              <w:t xml:space="preserve">Mrs. </w:t>
            </w:r>
            <w:proofErr w:type="spellStart"/>
            <w:r>
              <w:rPr>
                <w:rFonts w:ascii="Century Gothic" w:hAnsi="Century Gothic"/>
                <w:sz w:val="24"/>
              </w:rPr>
              <w:t>Philpart</w:t>
            </w:r>
            <w:proofErr w:type="spellEnd"/>
            <w:r>
              <w:rPr>
                <w:rFonts w:ascii="Century Gothic" w:hAnsi="Century Gothic"/>
                <w:sz w:val="24"/>
              </w:rPr>
              <w:t xml:space="preserve"> – School Counselor</w:t>
            </w:r>
          </w:p>
        </w:tc>
        <w:tc>
          <w:tcPr>
            <w:tcW w:w="3537" w:type="dxa"/>
          </w:tcPr>
          <w:p w14:paraId="0BFDFAAB" w14:textId="54B5BC4F" w:rsidR="00AA52FA" w:rsidRPr="005C76BB" w:rsidRDefault="005B4DBD" w:rsidP="005B4DBD">
            <w:pPr>
              <w:jc w:val="center"/>
              <w:rPr>
                <w:rFonts w:ascii="Century Gothic" w:hAnsi="Century Gothic"/>
                <w:sz w:val="24"/>
              </w:rPr>
            </w:pPr>
            <w:r>
              <w:rPr>
                <w:rFonts w:ascii="Century Gothic" w:hAnsi="Century Gothic"/>
                <w:sz w:val="24"/>
              </w:rPr>
              <w:t>BASIS/TERMS</w:t>
            </w:r>
          </w:p>
        </w:tc>
        <w:tc>
          <w:tcPr>
            <w:tcW w:w="2090" w:type="dxa"/>
            <w:gridSpan w:val="2"/>
          </w:tcPr>
          <w:p w14:paraId="29861ABC" w14:textId="3FCA8EA1" w:rsidR="00AA52FA" w:rsidRPr="005C76BB" w:rsidRDefault="005B4DBD" w:rsidP="005B4DBD">
            <w:pPr>
              <w:jc w:val="center"/>
              <w:rPr>
                <w:rFonts w:ascii="Century Gothic" w:hAnsi="Century Gothic"/>
                <w:sz w:val="24"/>
              </w:rPr>
            </w:pPr>
            <w:r>
              <w:rPr>
                <w:rFonts w:ascii="Century Gothic" w:hAnsi="Century Gothic"/>
                <w:sz w:val="24"/>
              </w:rPr>
              <w:t>Data</w:t>
            </w:r>
          </w:p>
        </w:tc>
        <w:tc>
          <w:tcPr>
            <w:tcW w:w="2790" w:type="dxa"/>
          </w:tcPr>
          <w:p w14:paraId="18BC6302" w14:textId="6B251126" w:rsidR="00AA52FA" w:rsidRPr="005C76BB" w:rsidRDefault="005B4DBD" w:rsidP="005B4DBD">
            <w:pPr>
              <w:jc w:val="center"/>
              <w:rPr>
                <w:rFonts w:ascii="Century Gothic" w:hAnsi="Century Gothic"/>
                <w:sz w:val="24"/>
              </w:rPr>
            </w:pPr>
            <w:r>
              <w:rPr>
                <w:rFonts w:ascii="Century Gothic" w:hAnsi="Century Gothic"/>
                <w:sz w:val="24"/>
              </w:rPr>
              <w:t>End of each quarter</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45A00" w14:textId="77777777" w:rsidR="00782005" w:rsidRDefault="00782005" w:rsidP="0036007A">
      <w:pPr>
        <w:spacing w:after="0" w:line="240" w:lineRule="auto"/>
      </w:pPr>
      <w:r>
        <w:separator/>
      </w:r>
    </w:p>
  </w:endnote>
  <w:endnote w:type="continuationSeparator" w:id="0">
    <w:p w14:paraId="61F67A3C" w14:textId="77777777" w:rsidR="00782005" w:rsidRDefault="0078200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E0002AFF" w:usb1="C000247B" w:usb2="00000009" w:usb3="00000000" w:csb0="000001FF" w:csb1="00000000"/>
  </w:font>
  <w:font w:name="ＭＳ ゴシック">
    <w:charset w:val="4E"/>
    <w:family w:val="auto"/>
    <w:pitch w:val="variable"/>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8665DF">
          <w:rPr>
            <w:rFonts w:ascii="Century Gothic" w:hAnsi="Century Gothic"/>
            <w:b/>
            <w:noProof/>
            <w:sz w:val="20"/>
            <w:szCs w:val="20"/>
          </w:rPr>
          <w:t>6</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5D9AC" w14:textId="77777777" w:rsidR="00782005" w:rsidRDefault="00782005" w:rsidP="0036007A">
      <w:pPr>
        <w:spacing w:after="0" w:line="240" w:lineRule="auto"/>
      </w:pPr>
      <w:r>
        <w:separator/>
      </w:r>
    </w:p>
  </w:footnote>
  <w:footnote w:type="continuationSeparator" w:id="0">
    <w:p w14:paraId="3648815D" w14:textId="77777777" w:rsidR="00782005" w:rsidRDefault="00782005"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25E4B"/>
    <w:rsid w:val="000708A0"/>
    <w:rsid w:val="000A3DAE"/>
    <w:rsid w:val="000F4F27"/>
    <w:rsid w:val="0010459B"/>
    <w:rsid w:val="001676CF"/>
    <w:rsid w:val="001A0383"/>
    <w:rsid w:val="001A39E4"/>
    <w:rsid w:val="00237BBE"/>
    <w:rsid w:val="00253CAF"/>
    <w:rsid w:val="00254AC3"/>
    <w:rsid w:val="00264824"/>
    <w:rsid w:val="002B27C5"/>
    <w:rsid w:val="002F7247"/>
    <w:rsid w:val="00332408"/>
    <w:rsid w:val="0033304F"/>
    <w:rsid w:val="00351C8E"/>
    <w:rsid w:val="0036007A"/>
    <w:rsid w:val="003614CC"/>
    <w:rsid w:val="00365B91"/>
    <w:rsid w:val="00377894"/>
    <w:rsid w:val="003C0388"/>
    <w:rsid w:val="003C19E4"/>
    <w:rsid w:val="00402ADF"/>
    <w:rsid w:val="00415041"/>
    <w:rsid w:val="0042332E"/>
    <w:rsid w:val="00444387"/>
    <w:rsid w:val="00462C0F"/>
    <w:rsid w:val="00463F71"/>
    <w:rsid w:val="00483690"/>
    <w:rsid w:val="00490F0E"/>
    <w:rsid w:val="004F4DD8"/>
    <w:rsid w:val="005406AD"/>
    <w:rsid w:val="005A1B01"/>
    <w:rsid w:val="005B15B4"/>
    <w:rsid w:val="005B4C46"/>
    <w:rsid w:val="005B4DBD"/>
    <w:rsid w:val="005C76BB"/>
    <w:rsid w:val="005D4A75"/>
    <w:rsid w:val="005F6DFB"/>
    <w:rsid w:val="00616348"/>
    <w:rsid w:val="00636BBC"/>
    <w:rsid w:val="0068671F"/>
    <w:rsid w:val="007157C9"/>
    <w:rsid w:val="00745ADA"/>
    <w:rsid w:val="00782005"/>
    <w:rsid w:val="007A6C10"/>
    <w:rsid w:val="007B56BB"/>
    <w:rsid w:val="007F089F"/>
    <w:rsid w:val="00836712"/>
    <w:rsid w:val="008665DF"/>
    <w:rsid w:val="008B5DA7"/>
    <w:rsid w:val="008C6498"/>
    <w:rsid w:val="008F509E"/>
    <w:rsid w:val="008F7257"/>
    <w:rsid w:val="009670E2"/>
    <w:rsid w:val="00973C30"/>
    <w:rsid w:val="009770CA"/>
    <w:rsid w:val="009A590E"/>
    <w:rsid w:val="009E702B"/>
    <w:rsid w:val="009F3F78"/>
    <w:rsid w:val="009F78E1"/>
    <w:rsid w:val="00A474D5"/>
    <w:rsid w:val="00A53E8B"/>
    <w:rsid w:val="00A8710F"/>
    <w:rsid w:val="00A97058"/>
    <w:rsid w:val="00AA13B4"/>
    <w:rsid w:val="00AA52FA"/>
    <w:rsid w:val="00AC7A01"/>
    <w:rsid w:val="00AF61C3"/>
    <w:rsid w:val="00B12EB5"/>
    <w:rsid w:val="00B34EFA"/>
    <w:rsid w:val="00B36D69"/>
    <w:rsid w:val="00B51976"/>
    <w:rsid w:val="00B70D6E"/>
    <w:rsid w:val="00BC020A"/>
    <w:rsid w:val="00BE2425"/>
    <w:rsid w:val="00BF726A"/>
    <w:rsid w:val="00C2719B"/>
    <w:rsid w:val="00C34A5B"/>
    <w:rsid w:val="00C35246"/>
    <w:rsid w:val="00C83CD0"/>
    <w:rsid w:val="00CC085F"/>
    <w:rsid w:val="00D3798F"/>
    <w:rsid w:val="00D4606A"/>
    <w:rsid w:val="00D473D3"/>
    <w:rsid w:val="00D57662"/>
    <w:rsid w:val="00DB799E"/>
    <w:rsid w:val="00E22619"/>
    <w:rsid w:val="00E46D62"/>
    <w:rsid w:val="00E704DB"/>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76E6-7AEA-9241-9C7A-D54F5305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1118</Words>
  <Characters>6377</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 Teacher</cp:lastModifiedBy>
  <cp:revision>2</cp:revision>
  <cp:lastPrinted>2018-08-07T18:12:00Z</cp:lastPrinted>
  <dcterms:created xsi:type="dcterms:W3CDTF">2018-11-05T14:03:00Z</dcterms:created>
  <dcterms:modified xsi:type="dcterms:W3CDTF">2018-11-05T14:03:00Z</dcterms:modified>
</cp:coreProperties>
</file>