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28" w:type="dxa"/>
        <w:tblLook w:val="04A0" w:firstRow="1" w:lastRow="0" w:firstColumn="1" w:lastColumn="0" w:noHBand="0" w:noVBand="1"/>
      </w:tblPr>
      <w:tblGrid>
        <w:gridCol w:w="3742"/>
        <w:gridCol w:w="2736"/>
        <w:gridCol w:w="3290"/>
        <w:gridCol w:w="416"/>
        <w:gridCol w:w="1634"/>
        <w:gridCol w:w="2736"/>
      </w:tblGrid>
      <w:tr w:rsidR="0036007A" w:rsidRPr="00402ADF" w14:paraId="23A6891A" w14:textId="77777777" w:rsidTr="00BE2425">
        <w:tc>
          <w:tcPr>
            <w:tcW w:w="14328"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bookmarkStart w:id="0" w:name="_GoBack"/>
            <w:bookmarkEnd w:id="0"/>
            <w:r w:rsidRPr="007F089F">
              <w:rPr>
                <w:rFonts w:ascii="Century Gothic" w:hAnsi="Century Gothic"/>
                <w:b/>
                <w:sz w:val="32"/>
              </w:rPr>
              <w:t>Leadership</w:t>
            </w:r>
          </w:p>
        </w:tc>
      </w:tr>
      <w:tr w:rsidR="00B36D69" w:rsidRPr="00402ADF" w14:paraId="7DC5C4CB" w14:textId="77777777" w:rsidTr="00BE2425">
        <w:tc>
          <w:tcPr>
            <w:tcW w:w="14328"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00C35246">
        <w:tc>
          <w:tcPr>
            <w:tcW w:w="14328"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C35246">
        <w:trPr>
          <w:trHeight w:val="417"/>
        </w:trPr>
        <w:tc>
          <w:tcPr>
            <w:tcW w:w="9625" w:type="dxa"/>
            <w:gridSpan w:val="4"/>
          </w:tcPr>
          <w:p w14:paraId="470C6C68" w14:textId="3F3D1322" w:rsidR="00332408" w:rsidRPr="008E5EF6" w:rsidRDefault="0036007A" w:rsidP="0036007A">
            <w:pPr>
              <w:rPr>
                <w:rFonts w:ascii="Century Gothic" w:hAnsi="Century Gothic"/>
                <w:b/>
                <w:sz w:val="24"/>
                <w:szCs w:val="24"/>
              </w:rPr>
            </w:pPr>
            <w:r w:rsidRPr="008E5EF6">
              <w:rPr>
                <w:rFonts w:ascii="Century Gothic" w:hAnsi="Century Gothic"/>
                <w:b/>
                <w:sz w:val="24"/>
                <w:szCs w:val="24"/>
              </w:rPr>
              <w:t>School:</w:t>
            </w:r>
            <w:r w:rsidR="00846208" w:rsidRPr="008E5EF6">
              <w:rPr>
                <w:rFonts w:ascii="Century Gothic" w:hAnsi="Century Gothic"/>
                <w:b/>
                <w:sz w:val="24"/>
                <w:szCs w:val="24"/>
              </w:rPr>
              <w:t xml:space="preserve"> McArthur High School</w:t>
            </w:r>
          </w:p>
        </w:tc>
        <w:tc>
          <w:tcPr>
            <w:tcW w:w="4703" w:type="dxa"/>
            <w:gridSpan w:val="2"/>
          </w:tcPr>
          <w:p w14:paraId="42A7A2A1" w14:textId="1E56FF7D"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846208">
              <w:rPr>
                <w:rFonts w:ascii="Century Gothic" w:hAnsi="Century Gothic"/>
                <w:b/>
                <w:sz w:val="24"/>
                <w:szCs w:val="28"/>
              </w:rPr>
              <w:t xml:space="preserve"> 2018-2019</w:t>
            </w:r>
          </w:p>
        </w:tc>
      </w:tr>
      <w:tr w:rsidR="00332408" w:rsidRPr="005C76BB" w14:paraId="5121644A" w14:textId="77777777" w:rsidTr="00C35246">
        <w:trPr>
          <w:trHeight w:val="417"/>
        </w:trPr>
        <w:tc>
          <w:tcPr>
            <w:tcW w:w="9625" w:type="dxa"/>
            <w:gridSpan w:val="4"/>
          </w:tcPr>
          <w:p w14:paraId="4E473C07" w14:textId="5EDD71AF"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846208">
              <w:rPr>
                <w:rFonts w:ascii="Century Gothic" w:hAnsi="Century Gothic"/>
                <w:b/>
                <w:sz w:val="24"/>
                <w:szCs w:val="24"/>
              </w:rPr>
              <w:t xml:space="preserve"> Mr. Todd J. LaPace</w:t>
            </w:r>
          </w:p>
        </w:tc>
        <w:tc>
          <w:tcPr>
            <w:tcW w:w="4703"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C35246">
        <w:tc>
          <w:tcPr>
            <w:tcW w:w="14328" w:type="dxa"/>
            <w:gridSpan w:val="6"/>
          </w:tcPr>
          <w:p w14:paraId="71115BA3" w14:textId="1C8CF8F1"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846208">
              <w:rPr>
                <w:rFonts w:ascii="Century Gothic" w:hAnsi="Century Gothic"/>
                <w:b/>
                <w:sz w:val="24"/>
                <w:szCs w:val="24"/>
              </w:rPr>
              <w:t xml:space="preserve"> Mr. Mike Ramirez</w:t>
            </w:r>
          </w:p>
        </w:tc>
      </w:tr>
      <w:tr w:rsidR="0036007A" w:rsidRPr="005C76BB" w14:paraId="1587C81D" w14:textId="77777777" w:rsidTr="00C35246">
        <w:tc>
          <w:tcPr>
            <w:tcW w:w="14328" w:type="dxa"/>
            <w:gridSpan w:val="6"/>
          </w:tcPr>
          <w:p w14:paraId="49C13E81" w14:textId="37513F5C" w:rsidR="0036007A" w:rsidRPr="00FB4118" w:rsidRDefault="00332408" w:rsidP="00FC05D1">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6D1012">
              <w:rPr>
                <w:rFonts w:ascii="Century Gothic" w:hAnsi="Century Gothic"/>
                <w:b/>
                <w:sz w:val="24"/>
                <w:szCs w:val="24"/>
              </w:rPr>
              <w:t xml:space="preserve"> </w:t>
            </w:r>
            <w:r w:rsidR="006D1012" w:rsidRPr="006D1012">
              <w:rPr>
                <w:rFonts w:ascii="Century Gothic" w:hAnsi="Century Gothic"/>
                <w:b/>
                <w:sz w:val="24"/>
                <w:szCs w:val="24"/>
              </w:rPr>
              <w:t xml:space="preserve">The mission of McArthur High School is to ensure an optimum teaching and learning environment which enables students to become physically, intellectually, socially, and emotionally strong.  The curriculum provides experiences that allow students to develop competencies in preparation for accepting the responsibilities and challenges of adults in a changing society. </w:t>
            </w:r>
          </w:p>
        </w:tc>
      </w:tr>
      <w:tr w:rsidR="00332408" w:rsidRPr="005C76BB" w14:paraId="35F32D34" w14:textId="77777777" w:rsidTr="00C35246">
        <w:tc>
          <w:tcPr>
            <w:tcW w:w="14328" w:type="dxa"/>
            <w:gridSpan w:val="6"/>
          </w:tcPr>
          <w:p w14:paraId="29CC8686" w14:textId="77777777" w:rsidR="006637B4" w:rsidRDefault="00332408" w:rsidP="00FB4118">
            <w:pPr>
              <w:contextualSpacing/>
              <w:rPr>
                <w:rFonts w:ascii="Century Gothic" w:hAnsi="Century Gothic"/>
                <w:b/>
                <w:sz w:val="24"/>
                <w:szCs w:val="28"/>
              </w:rPr>
            </w:pPr>
            <w:r w:rsidRPr="00C35246">
              <w:rPr>
                <w:rFonts w:ascii="Century Gothic" w:hAnsi="Century Gothic"/>
                <w:b/>
                <w:sz w:val="24"/>
                <w:szCs w:val="28"/>
              </w:rPr>
              <w:t>School Vision:</w:t>
            </w:r>
          </w:p>
          <w:p w14:paraId="6DB0E2A1" w14:textId="21D84726" w:rsidR="00332408" w:rsidRPr="00EC32DF" w:rsidRDefault="006637B4" w:rsidP="00332408">
            <w:pPr>
              <w:contextualSpacing/>
              <w:rPr>
                <w:rFonts w:ascii="Century Gothic" w:hAnsi="Century Gothic"/>
                <w:szCs w:val="24"/>
              </w:rPr>
            </w:pPr>
            <w:r>
              <w:rPr>
                <w:rFonts w:ascii="Century Gothic" w:hAnsi="Century Gothic"/>
                <w:b/>
                <w:bCs/>
                <w:sz w:val="24"/>
                <w:szCs w:val="24"/>
              </w:rPr>
              <w:t>We are g</w:t>
            </w:r>
            <w:r w:rsidR="00FB4118" w:rsidRPr="00FB4118">
              <w:rPr>
                <w:rFonts w:ascii="Century Gothic" w:hAnsi="Century Gothic"/>
                <w:b/>
                <w:bCs/>
                <w:sz w:val="24"/>
                <w:szCs w:val="24"/>
              </w:rPr>
              <w:t xml:space="preserve">oing </w:t>
            </w:r>
            <w:r w:rsidR="00FB4118">
              <w:rPr>
                <w:rFonts w:ascii="Century Gothic" w:hAnsi="Century Gothic"/>
                <w:b/>
                <w:bCs/>
                <w:sz w:val="24"/>
                <w:szCs w:val="24"/>
              </w:rPr>
              <w:t>t</w:t>
            </w:r>
            <w:r w:rsidR="00FB4118" w:rsidRPr="00FB4118">
              <w:rPr>
                <w:rFonts w:ascii="Century Gothic" w:hAnsi="Century Gothic"/>
                <w:b/>
                <w:bCs/>
                <w:sz w:val="24"/>
                <w:szCs w:val="24"/>
              </w:rPr>
              <w:t xml:space="preserve">o </w:t>
            </w:r>
            <w:r>
              <w:rPr>
                <w:rFonts w:ascii="Century Gothic" w:hAnsi="Century Gothic"/>
                <w:b/>
                <w:bCs/>
                <w:sz w:val="24"/>
                <w:szCs w:val="24"/>
              </w:rPr>
              <w:t>i</w:t>
            </w:r>
            <w:r w:rsidR="00FB4118" w:rsidRPr="00FB4118">
              <w:rPr>
                <w:rFonts w:ascii="Century Gothic" w:hAnsi="Century Gothic"/>
                <w:b/>
                <w:bCs/>
                <w:sz w:val="24"/>
                <w:szCs w:val="24"/>
              </w:rPr>
              <w:t xml:space="preserve">mprove </w:t>
            </w:r>
            <w:r>
              <w:rPr>
                <w:rFonts w:ascii="Century Gothic" w:hAnsi="Century Gothic"/>
                <w:b/>
                <w:bCs/>
                <w:sz w:val="24"/>
                <w:szCs w:val="24"/>
              </w:rPr>
              <w:t>e</w:t>
            </w:r>
            <w:r w:rsidR="00FB4118" w:rsidRPr="00FB4118">
              <w:rPr>
                <w:rFonts w:ascii="Century Gothic" w:hAnsi="Century Gothic"/>
                <w:b/>
                <w:bCs/>
                <w:sz w:val="24"/>
                <w:szCs w:val="24"/>
              </w:rPr>
              <w:t>very</w:t>
            </w:r>
            <w:r>
              <w:rPr>
                <w:rFonts w:ascii="Century Gothic" w:hAnsi="Century Gothic"/>
                <w:b/>
                <w:bCs/>
                <w:sz w:val="24"/>
                <w:szCs w:val="24"/>
              </w:rPr>
              <w:t xml:space="preserve"> </w:t>
            </w:r>
            <w:r w:rsidR="00FB4118" w:rsidRPr="00FB4118">
              <w:rPr>
                <w:rFonts w:ascii="Century Gothic" w:hAnsi="Century Gothic"/>
                <w:b/>
                <w:bCs/>
                <w:sz w:val="24"/>
                <w:szCs w:val="24"/>
              </w:rPr>
              <w:t>day</w:t>
            </w:r>
            <w:r>
              <w:rPr>
                <w:rFonts w:ascii="Century Gothic" w:hAnsi="Century Gothic"/>
                <w:b/>
                <w:bCs/>
                <w:sz w:val="24"/>
                <w:szCs w:val="24"/>
              </w:rPr>
              <w:t xml:space="preserve"> and n</w:t>
            </w:r>
            <w:r w:rsidR="00FB4118" w:rsidRPr="00FB4118">
              <w:rPr>
                <w:rFonts w:ascii="Century Gothic" w:hAnsi="Century Gothic"/>
                <w:b/>
                <w:bCs/>
                <w:sz w:val="24"/>
                <w:szCs w:val="24"/>
              </w:rPr>
              <w:t xml:space="preserve">ot </w:t>
            </w:r>
            <w:r>
              <w:rPr>
                <w:rFonts w:ascii="Century Gothic" w:hAnsi="Century Gothic"/>
                <w:b/>
                <w:bCs/>
                <w:sz w:val="24"/>
                <w:szCs w:val="24"/>
              </w:rPr>
              <w:t>g</w:t>
            </w:r>
            <w:r w:rsidR="00FB4118" w:rsidRPr="00FB4118">
              <w:rPr>
                <w:rFonts w:ascii="Century Gothic" w:hAnsi="Century Gothic"/>
                <w:b/>
                <w:bCs/>
                <w:sz w:val="24"/>
                <w:szCs w:val="24"/>
              </w:rPr>
              <w:t xml:space="preserve">oing </w:t>
            </w:r>
            <w:r w:rsidR="00FB4118">
              <w:rPr>
                <w:rFonts w:ascii="Century Gothic" w:hAnsi="Century Gothic"/>
                <w:b/>
                <w:bCs/>
                <w:sz w:val="24"/>
                <w:szCs w:val="24"/>
              </w:rPr>
              <w:t>t</w:t>
            </w:r>
            <w:r w:rsidR="00FB4118" w:rsidRPr="00FB4118">
              <w:rPr>
                <w:rFonts w:ascii="Century Gothic" w:hAnsi="Century Gothic"/>
                <w:b/>
                <w:bCs/>
                <w:sz w:val="24"/>
                <w:szCs w:val="24"/>
              </w:rPr>
              <w:t xml:space="preserve">o </w:t>
            </w:r>
            <w:r>
              <w:rPr>
                <w:rFonts w:ascii="Century Gothic" w:hAnsi="Century Gothic"/>
                <w:b/>
                <w:bCs/>
                <w:sz w:val="24"/>
                <w:szCs w:val="24"/>
              </w:rPr>
              <w:t>s</w:t>
            </w:r>
            <w:r w:rsidR="00FB4118" w:rsidRPr="00FB4118">
              <w:rPr>
                <w:rFonts w:ascii="Century Gothic" w:hAnsi="Century Gothic"/>
                <w:b/>
                <w:bCs/>
                <w:sz w:val="24"/>
                <w:szCs w:val="24"/>
              </w:rPr>
              <w:t xml:space="preserve">ettle for </w:t>
            </w:r>
            <w:r>
              <w:rPr>
                <w:rFonts w:ascii="Century Gothic" w:hAnsi="Century Gothic"/>
                <w:b/>
                <w:bCs/>
                <w:sz w:val="24"/>
                <w:szCs w:val="24"/>
              </w:rPr>
              <w:t>m</w:t>
            </w:r>
            <w:r w:rsidR="00FB4118" w:rsidRPr="00FB4118">
              <w:rPr>
                <w:rFonts w:ascii="Century Gothic" w:hAnsi="Century Gothic"/>
                <w:b/>
                <w:bCs/>
                <w:sz w:val="24"/>
                <w:szCs w:val="24"/>
              </w:rPr>
              <w:t>ediocrity</w:t>
            </w:r>
            <w:r>
              <w:rPr>
                <w:rFonts w:ascii="Century Gothic" w:hAnsi="Century Gothic"/>
                <w:b/>
                <w:bCs/>
                <w:sz w:val="24"/>
                <w:szCs w:val="24"/>
              </w:rPr>
              <w:t>. We are g</w:t>
            </w:r>
            <w:r w:rsidR="00FB4118" w:rsidRPr="00FB4118">
              <w:rPr>
                <w:rFonts w:ascii="Century Gothic" w:hAnsi="Century Gothic"/>
                <w:b/>
                <w:bCs/>
                <w:sz w:val="24"/>
                <w:szCs w:val="24"/>
              </w:rPr>
              <w:t xml:space="preserve">oing to </w:t>
            </w:r>
            <w:r>
              <w:rPr>
                <w:rFonts w:ascii="Century Gothic" w:hAnsi="Century Gothic"/>
                <w:b/>
                <w:bCs/>
                <w:sz w:val="24"/>
                <w:szCs w:val="24"/>
              </w:rPr>
              <w:t>s</w:t>
            </w:r>
            <w:r w:rsidR="00FB4118" w:rsidRPr="00FB4118">
              <w:rPr>
                <w:rFonts w:ascii="Century Gothic" w:hAnsi="Century Gothic"/>
                <w:b/>
                <w:bCs/>
                <w:sz w:val="24"/>
                <w:szCs w:val="24"/>
              </w:rPr>
              <w:t xml:space="preserve">trive </w:t>
            </w:r>
            <w:r w:rsidR="00FB4118">
              <w:rPr>
                <w:rFonts w:ascii="Century Gothic" w:hAnsi="Century Gothic"/>
                <w:b/>
                <w:bCs/>
                <w:sz w:val="24"/>
                <w:szCs w:val="24"/>
              </w:rPr>
              <w:t>t</w:t>
            </w:r>
            <w:r w:rsidR="00FB4118" w:rsidRPr="00FB4118">
              <w:rPr>
                <w:rFonts w:ascii="Century Gothic" w:hAnsi="Century Gothic"/>
                <w:b/>
                <w:bCs/>
                <w:sz w:val="24"/>
                <w:szCs w:val="24"/>
              </w:rPr>
              <w:t xml:space="preserve">o </w:t>
            </w:r>
            <w:r>
              <w:rPr>
                <w:rFonts w:ascii="Century Gothic" w:hAnsi="Century Gothic"/>
                <w:b/>
                <w:bCs/>
                <w:sz w:val="24"/>
                <w:szCs w:val="24"/>
              </w:rPr>
              <w:t>b</w:t>
            </w:r>
            <w:r w:rsidR="00FB4118" w:rsidRPr="00FB4118">
              <w:rPr>
                <w:rFonts w:ascii="Century Gothic" w:hAnsi="Century Gothic"/>
                <w:b/>
                <w:bCs/>
                <w:sz w:val="24"/>
                <w:szCs w:val="24"/>
              </w:rPr>
              <w:t xml:space="preserve">e </w:t>
            </w:r>
            <w:r>
              <w:rPr>
                <w:rFonts w:ascii="Century Gothic" w:hAnsi="Century Gothic"/>
                <w:b/>
                <w:bCs/>
                <w:sz w:val="24"/>
                <w:szCs w:val="24"/>
              </w:rPr>
              <w:t>a</w:t>
            </w:r>
            <w:r w:rsidR="00FB4118" w:rsidRPr="00FB4118">
              <w:rPr>
                <w:rFonts w:ascii="Century Gothic" w:hAnsi="Century Gothic"/>
                <w:b/>
                <w:bCs/>
                <w:sz w:val="24"/>
                <w:szCs w:val="24"/>
              </w:rPr>
              <w:t xml:space="preserve"> </w:t>
            </w:r>
            <w:r>
              <w:rPr>
                <w:rFonts w:ascii="Century Gothic" w:hAnsi="Century Gothic"/>
                <w:b/>
                <w:bCs/>
                <w:sz w:val="24"/>
                <w:szCs w:val="24"/>
              </w:rPr>
              <w:t>l</w:t>
            </w:r>
            <w:r w:rsidR="00FB4118" w:rsidRPr="00FB4118">
              <w:rPr>
                <w:rFonts w:ascii="Century Gothic" w:hAnsi="Century Gothic"/>
                <w:b/>
                <w:bCs/>
                <w:sz w:val="24"/>
                <w:szCs w:val="24"/>
              </w:rPr>
              <w:t>eader</w:t>
            </w:r>
            <w:r>
              <w:rPr>
                <w:rFonts w:ascii="Century Gothic" w:hAnsi="Century Gothic"/>
                <w:b/>
                <w:bCs/>
                <w:sz w:val="24"/>
                <w:szCs w:val="24"/>
              </w:rPr>
              <w:t xml:space="preserve">. </w:t>
            </w:r>
            <w:r w:rsidR="00FB4118" w:rsidRPr="00FB4118">
              <w:rPr>
                <w:rFonts w:ascii="Century Gothic" w:hAnsi="Century Gothic"/>
                <w:b/>
                <w:bCs/>
                <w:sz w:val="24"/>
                <w:szCs w:val="24"/>
              </w:rPr>
              <w:t>Ye</w:t>
            </w:r>
            <w:r>
              <w:rPr>
                <w:rFonts w:ascii="Century Gothic" w:hAnsi="Century Gothic"/>
                <w:b/>
                <w:bCs/>
                <w:sz w:val="24"/>
                <w:szCs w:val="24"/>
              </w:rPr>
              <w:t>s, w</w:t>
            </w:r>
            <w:r w:rsidR="00FB4118" w:rsidRPr="00FB4118">
              <w:rPr>
                <w:rFonts w:ascii="Century Gothic" w:hAnsi="Century Gothic"/>
                <w:b/>
                <w:bCs/>
                <w:sz w:val="24"/>
                <w:szCs w:val="24"/>
              </w:rPr>
              <w:t xml:space="preserve">e </w:t>
            </w:r>
            <w:r>
              <w:rPr>
                <w:rFonts w:ascii="Century Gothic" w:hAnsi="Century Gothic"/>
                <w:b/>
                <w:bCs/>
                <w:sz w:val="24"/>
                <w:szCs w:val="24"/>
              </w:rPr>
              <w:t>a</w:t>
            </w:r>
            <w:r w:rsidR="00FB4118" w:rsidRPr="00FB4118">
              <w:rPr>
                <w:rFonts w:ascii="Century Gothic" w:hAnsi="Century Gothic"/>
                <w:b/>
                <w:bCs/>
                <w:sz w:val="24"/>
                <w:szCs w:val="24"/>
              </w:rPr>
              <w:t xml:space="preserve">re </w:t>
            </w:r>
            <w:r>
              <w:rPr>
                <w:rFonts w:ascii="Century Gothic" w:hAnsi="Century Gothic"/>
                <w:b/>
                <w:bCs/>
                <w:sz w:val="24"/>
                <w:szCs w:val="24"/>
              </w:rPr>
              <w:t>g</w:t>
            </w:r>
            <w:r w:rsidR="00FB4118" w:rsidRPr="00FB4118">
              <w:rPr>
                <w:rFonts w:ascii="Century Gothic" w:hAnsi="Century Gothic"/>
                <w:b/>
                <w:bCs/>
                <w:sz w:val="24"/>
                <w:szCs w:val="24"/>
              </w:rPr>
              <w:t xml:space="preserve">oing to </w:t>
            </w:r>
            <w:r>
              <w:rPr>
                <w:rFonts w:ascii="Century Gothic" w:hAnsi="Century Gothic"/>
                <w:b/>
                <w:bCs/>
                <w:sz w:val="24"/>
                <w:szCs w:val="24"/>
              </w:rPr>
              <w:t>succeed. B</w:t>
            </w:r>
            <w:r w:rsidR="00FB4118" w:rsidRPr="00FB4118">
              <w:rPr>
                <w:rFonts w:ascii="Century Gothic" w:hAnsi="Century Gothic"/>
                <w:b/>
                <w:bCs/>
                <w:sz w:val="24"/>
                <w:szCs w:val="24"/>
              </w:rPr>
              <w:t xml:space="preserve">ecause </w:t>
            </w:r>
            <w:r>
              <w:rPr>
                <w:rFonts w:ascii="Century Gothic" w:hAnsi="Century Gothic"/>
                <w:b/>
                <w:bCs/>
                <w:sz w:val="24"/>
                <w:szCs w:val="24"/>
              </w:rPr>
              <w:t>we are M</w:t>
            </w:r>
            <w:r w:rsidR="00FB4118" w:rsidRPr="00FB4118">
              <w:rPr>
                <w:rFonts w:ascii="Century Gothic" w:hAnsi="Century Gothic"/>
                <w:b/>
                <w:bCs/>
                <w:sz w:val="24"/>
                <w:szCs w:val="24"/>
              </w:rPr>
              <w:t>cArth</w:t>
            </w:r>
            <w:r w:rsidR="00EC32DF">
              <w:rPr>
                <w:rFonts w:ascii="Century Gothic" w:hAnsi="Century Gothic"/>
                <w:b/>
                <w:bCs/>
                <w:sz w:val="24"/>
                <w:szCs w:val="24"/>
              </w:rPr>
              <w:t xml:space="preserve">ur. Remember, </w:t>
            </w:r>
            <w:r w:rsidR="00FB4118" w:rsidRPr="00FB4118">
              <w:rPr>
                <w:rFonts w:ascii="Century Gothic" w:hAnsi="Century Gothic"/>
                <w:b/>
                <w:sz w:val="24"/>
                <w:szCs w:val="24"/>
              </w:rPr>
              <w:t>it’s a great</w:t>
            </w:r>
            <w:r w:rsidR="00FB4118">
              <w:rPr>
                <w:rFonts w:ascii="Century Gothic" w:hAnsi="Century Gothic"/>
                <w:b/>
                <w:sz w:val="24"/>
                <w:szCs w:val="24"/>
              </w:rPr>
              <w:t xml:space="preserve"> </w:t>
            </w:r>
            <w:r w:rsidR="00FB4118" w:rsidRPr="00FB4118">
              <w:rPr>
                <w:rFonts w:ascii="Century Gothic" w:hAnsi="Century Gothic"/>
                <w:b/>
                <w:sz w:val="24"/>
                <w:szCs w:val="24"/>
              </w:rPr>
              <w:t xml:space="preserve">day to </w:t>
            </w:r>
            <w:r w:rsidR="00FB4118">
              <w:rPr>
                <w:rFonts w:ascii="Century Gothic" w:hAnsi="Century Gothic"/>
                <w:b/>
                <w:sz w:val="24"/>
                <w:szCs w:val="24"/>
              </w:rPr>
              <w:t>be</w:t>
            </w:r>
            <w:r w:rsidR="00FB4118" w:rsidRPr="00FB4118">
              <w:rPr>
                <w:rFonts w:ascii="Century Gothic" w:hAnsi="Century Gothic"/>
                <w:b/>
                <w:sz w:val="24"/>
                <w:szCs w:val="24"/>
              </w:rPr>
              <w:t xml:space="preserve"> a Mustang</w:t>
            </w:r>
            <w:r w:rsidR="00FB4118">
              <w:rPr>
                <w:rFonts w:ascii="Century Gothic" w:hAnsi="Century Gothic"/>
                <w:b/>
                <w:sz w:val="24"/>
                <w:szCs w:val="24"/>
              </w:rPr>
              <w:t>!</w:t>
            </w:r>
          </w:p>
        </w:tc>
      </w:tr>
      <w:tr w:rsidR="0036007A" w:rsidRPr="00AA52FA" w14:paraId="0D6EE678" w14:textId="77777777" w:rsidTr="00C35246">
        <w:tc>
          <w:tcPr>
            <w:tcW w:w="14328"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C35246">
        <w:trPr>
          <w:trHeight w:val="674"/>
        </w:trPr>
        <w:tc>
          <w:tcPr>
            <w:tcW w:w="14328" w:type="dxa"/>
            <w:gridSpan w:val="6"/>
            <w:vAlign w:val="center"/>
          </w:tcPr>
          <w:p w14:paraId="728C4562" w14:textId="44F8A914"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846208">
              <w:rPr>
                <w:rFonts w:ascii="Century Gothic" w:hAnsi="Century Gothic"/>
                <w:b/>
                <w:sz w:val="24"/>
                <w:szCs w:val="24"/>
              </w:rPr>
              <w:t>Dr. Susan Robinson</w:t>
            </w:r>
            <w:r w:rsidR="00C35246" w:rsidRPr="00C35246">
              <w:rPr>
                <w:rFonts w:ascii="Century Gothic" w:hAnsi="Century Gothic"/>
                <w:b/>
                <w:sz w:val="24"/>
                <w:szCs w:val="24"/>
              </w:rPr>
              <w:t xml:space="preserve">                                                                                                             SEL </w:t>
            </w:r>
            <w:r w:rsidR="00C059C5">
              <w:rPr>
                <w:rFonts w:ascii="Century Gothic" w:hAnsi="Century Gothic"/>
                <w:b/>
                <w:sz w:val="24"/>
                <w:szCs w:val="24"/>
              </w:rPr>
              <w:t>Coordinator</w:t>
            </w:r>
          </w:p>
        </w:tc>
      </w:tr>
      <w:tr w:rsidR="0036007A" w:rsidRPr="005C76BB" w14:paraId="3E902354" w14:textId="77777777" w:rsidTr="00C35246">
        <w:trPr>
          <w:trHeight w:val="674"/>
        </w:trPr>
        <w:tc>
          <w:tcPr>
            <w:tcW w:w="14328" w:type="dxa"/>
            <w:gridSpan w:val="6"/>
            <w:vAlign w:val="center"/>
          </w:tcPr>
          <w:p w14:paraId="09FCB3F3" w14:textId="43F37DDD"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846208">
              <w:rPr>
                <w:rFonts w:ascii="Century Gothic" w:hAnsi="Century Gothic"/>
                <w:b/>
                <w:sz w:val="24"/>
                <w:szCs w:val="24"/>
              </w:rPr>
              <w:t xml:space="preserve">   Ms. Joann Ruiz                                                                                                                     </w:t>
            </w:r>
            <w:r w:rsidR="00C059C5">
              <w:rPr>
                <w:rFonts w:ascii="Century Gothic" w:hAnsi="Century Gothic"/>
                <w:b/>
                <w:sz w:val="24"/>
                <w:szCs w:val="24"/>
              </w:rPr>
              <w:t xml:space="preserve"> </w:t>
            </w:r>
            <w:r w:rsidR="00846208">
              <w:rPr>
                <w:rFonts w:ascii="Century Gothic" w:hAnsi="Century Gothic"/>
                <w:b/>
                <w:sz w:val="24"/>
                <w:szCs w:val="24"/>
              </w:rPr>
              <w:t>AP over PASL</w:t>
            </w:r>
          </w:p>
        </w:tc>
      </w:tr>
      <w:tr w:rsidR="0036007A" w:rsidRPr="005C76BB" w14:paraId="61E9097C" w14:textId="77777777" w:rsidTr="00C35246">
        <w:trPr>
          <w:trHeight w:val="674"/>
        </w:trPr>
        <w:tc>
          <w:tcPr>
            <w:tcW w:w="14328" w:type="dxa"/>
            <w:gridSpan w:val="6"/>
            <w:vAlign w:val="center"/>
          </w:tcPr>
          <w:p w14:paraId="3AA8343E" w14:textId="2270EBB2"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846208">
              <w:rPr>
                <w:rFonts w:ascii="Century Gothic" w:hAnsi="Century Gothic"/>
                <w:b/>
                <w:sz w:val="24"/>
                <w:szCs w:val="24"/>
              </w:rPr>
              <w:t xml:space="preserve">  Mr. James Elder                                                                                                                    AP over Behavior</w:t>
            </w:r>
          </w:p>
        </w:tc>
      </w:tr>
      <w:tr w:rsidR="0036007A" w:rsidRPr="005C76BB" w14:paraId="457BFB41" w14:textId="77777777" w:rsidTr="00C35246">
        <w:trPr>
          <w:trHeight w:val="674"/>
        </w:trPr>
        <w:tc>
          <w:tcPr>
            <w:tcW w:w="14328" w:type="dxa"/>
            <w:gridSpan w:val="6"/>
            <w:vAlign w:val="center"/>
          </w:tcPr>
          <w:p w14:paraId="441DC784" w14:textId="31FDAE8F"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846208">
              <w:rPr>
                <w:rFonts w:ascii="Century Gothic" w:hAnsi="Century Gothic"/>
                <w:b/>
                <w:sz w:val="24"/>
                <w:szCs w:val="24"/>
              </w:rPr>
              <w:t xml:space="preserve">  Ms. Sarah Lazarre                                                                                                              School Social Worker</w:t>
            </w:r>
          </w:p>
        </w:tc>
      </w:tr>
      <w:tr w:rsidR="00C35246" w:rsidRPr="005C76BB" w14:paraId="247A998E" w14:textId="77777777" w:rsidTr="00C35246">
        <w:trPr>
          <w:trHeight w:val="674"/>
        </w:trPr>
        <w:tc>
          <w:tcPr>
            <w:tcW w:w="14328" w:type="dxa"/>
            <w:gridSpan w:val="6"/>
            <w:vAlign w:val="center"/>
          </w:tcPr>
          <w:p w14:paraId="3E5A2CEF" w14:textId="0FA78F26"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r w:rsidR="00846208">
              <w:rPr>
                <w:rFonts w:ascii="Century Gothic" w:hAnsi="Century Gothic"/>
                <w:b/>
                <w:sz w:val="24"/>
                <w:szCs w:val="24"/>
              </w:rPr>
              <w:t>Ms. Nicole McCord Dawson                                                                                                Reading Teacher</w:t>
            </w:r>
          </w:p>
        </w:tc>
      </w:tr>
      <w:tr w:rsidR="00B36D69" w:rsidRPr="005C76BB" w14:paraId="0A6A861B" w14:textId="77777777" w:rsidTr="00C35246">
        <w:trPr>
          <w:trHeight w:val="674"/>
        </w:trPr>
        <w:tc>
          <w:tcPr>
            <w:tcW w:w="14328" w:type="dxa"/>
            <w:gridSpan w:val="6"/>
            <w:vAlign w:val="center"/>
          </w:tcPr>
          <w:p w14:paraId="4793C146" w14:textId="00EBD38E" w:rsidR="00B36D69" w:rsidRDefault="009C087A" w:rsidP="005C76BB">
            <w:pPr>
              <w:rPr>
                <w:rFonts w:ascii="Century Gothic" w:hAnsi="Century Gothic"/>
                <w:b/>
                <w:sz w:val="24"/>
                <w:szCs w:val="24"/>
              </w:rPr>
            </w:pPr>
            <w:r>
              <w:rPr>
                <w:rFonts w:ascii="Century Gothic" w:hAnsi="Century Gothic"/>
                <w:b/>
                <w:sz w:val="24"/>
                <w:szCs w:val="24"/>
              </w:rPr>
              <w:lastRenderedPageBreak/>
              <w:t xml:space="preserve">Name: Ms. Chantal Morhaim                                                                                                       </w:t>
            </w:r>
            <w:r w:rsidR="009D108E">
              <w:rPr>
                <w:rFonts w:ascii="Century Gothic" w:hAnsi="Century Gothic"/>
                <w:b/>
                <w:sz w:val="24"/>
                <w:szCs w:val="24"/>
              </w:rPr>
              <w:t xml:space="preserve">  </w:t>
            </w:r>
            <w:r>
              <w:rPr>
                <w:rFonts w:ascii="Century Gothic" w:hAnsi="Century Gothic"/>
                <w:b/>
                <w:sz w:val="24"/>
                <w:szCs w:val="24"/>
              </w:rPr>
              <w:t xml:space="preserve"> Guidance Director</w:t>
            </w:r>
          </w:p>
        </w:tc>
      </w:tr>
      <w:tr w:rsidR="00490F0E" w:rsidRPr="00402ADF" w14:paraId="3CE8ABA5" w14:textId="77777777" w:rsidTr="00B36D69">
        <w:tc>
          <w:tcPr>
            <w:tcW w:w="14328"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C35246">
        <w:tc>
          <w:tcPr>
            <w:tcW w:w="14328"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C35246">
        <w:tc>
          <w:tcPr>
            <w:tcW w:w="14328" w:type="dxa"/>
            <w:gridSpan w:val="6"/>
            <w:shd w:val="clear" w:color="auto" w:fill="D9D9D9" w:themeFill="background1" w:themeFillShade="D9"/>
          </w:tcPr>
          <w:p w14:paraId="1B4ED31C" w14:textId="4779FCD7" w:rsidR="002B27C5" w:rsidRDefault="002B27C5" w:rsidP="002B27C5">
            <w:pPr>
              <w:pStyle w:val="ListParagraph"/>
              <w:rPr>
                <w:rFonts w:ascii="Century Gothic" w:hAnsi="Century Gothic"/>
                <w:b/>
                <w:sz w:val="24"/>
              </w:rPr>
            </w:pPr>
            <w:r>
              <w:rPr>
                <w:rFonts w:ascii="Century Gothic" w:hAnsi="Century Gothic"/>
                <w:b/>
                <w:sz w:val="24"/>
              </w:rPr>
              <w:t>1.</w:t>
            </w:r>
            <w:r w:rsidR="00C45463">
              <w:rPr>
                <w:rFonts w:ascii="Century Gothic" w:hAnsi="Century Gothic"/>
                <w:b/>
                <w:sz w:val="24"/>
              </w:rPr>
              <w:t xml:space="preserve"> </w:t>
            </w:r>
            <w:r w:rsidR="00ED24CA">
              <w:rPr>
                <w:rFonts w:ascii="Century Gothic" w:hAnsi="Century Gothic"/>
                <w:b/>
                <w:sz w:val="24"/>
              </w:rPr>
              <w:t>Reactive Team</w:t>
            </w:r>
            <w:r w:rsidR="008723F2">
              <w:rPr>
                <w:rFonts w:ascii="Century Gothic" w:hAnsi="Century Gothic"/>
                <w:b/>
                <w:sz w:val="24"/>
              </w:rPr>
              <w:t xml:space="preserve"> – Consists of AP over behavior/discipline, Behavior Specialist, and Security Staff</w:t>
            </w:r>
          </w:p>
          <w:p w14:paraId="3267E130" w14:textId="28ECE3C5" w:rsidR="002B27C5" w:rsidRDefault="002B27C5" w:rsidP="002B27C5">
            <w:pPr>
              <w:pStyle w:val="ListParagraph"/>
              <w:rPr>
                <w:rFonts w:ascii="Century Gothic" w:hAnsi="Century Gothic"/>
                <w:b/>
                <w:sz w:val="24"/>
              </w:rPr>
            </w:pPr>
            <w:r>
              <w:rPr>
                <w:rFonts w:ascii="Century Gothic" w:hAnsi="Century Gothic"/>
                <w:b/>
                <w:sz w:val="24"/>
              </w:rPr>
              <w:t>2.</w:t>
            </w:r>
            <w:r w:rsidR="00ED24CA">
              <w:rPr>
                <w:rFonts w:ascii="Century Gothic" w:hAnsi="Century Gothic"/>
                <w:b/>
                <w:sz w:val="24"/>
              </w:rPr>
              <w:t xml:space="preserve"> Proactive Team</w:t>
            </w:r>
            <w:r w:rsidR="008723F2">
              <w:rPr>
                <w:rFonts w:ascii="Century Gothic" w:hAnsi="Century Gothic"/>
                <w:b/>
                <w:sz w:val="24"/>
              </w:rPr>
              <w:t xml:space="preserve"> – Consists of AP over SEL, School Counselors, School Social Worker, and School Psychologist</w:t>
            </w:r>
          </w:p>
          <w:p w14:paraId="0EBC7CD2" w14:textId="28BDAD73" w:rsidR="002B27C5" w:rsidRDefault="002B27C5" w:rsidP="002B27C5">
            <w:pPr>
              <w:pStyle w:val="ListParagraph"/>
              <w:rPr>
                <w:rFonts w:ascii="Century Gothic" w:hAnsi="Century Gothic"/>
                <w:b/>
                <w:sz w:val="24"/>
              </w:rPr>
            </w:pPr>
            <w:r>
              <w:rPr>
                <w:rFonts w:ascii="Century Gothic" w:hAnsi="Century Gothic"/>
                <w:b/>
                <w:sz w:val="24"/>
              </w:rPr>
              <w:t>3.</w:t>
            </w:r>
            <w:r w:rsidR="00ED24CA">
              <w:rPr>
                <w:rFonts w:ascii="Century Gothic" w:hAnsi="Century Gothic"/>
                <w:b/>
                <w:sz w:val="24"/>
              </w:rPr>
              <w:t xml:space="preserve"> SEL Data Reports</w:t>
            </w:r>
            <w:r w:rsidR="008723F2">
              <w:rPr>
                <w:rFonts w:ascii="Century Gothic" w:hAnsi="Century Gothic"/>
                <w:b/>
                <w:sz w:val="24"/>
              </w:rPr>
              <w:t xml:space="preserve"> – Reports generated every three weeks and given to grade level AP and grade level Counselors to follow up</w:t>
            </w:r>
          </w:p>
          <w:p w14:paraId="48B92E00" w14:textId="648BE57D" w:rsidR="002B27C5" w:rsidRDefault="002B27C5" w:rsidP="002B27C5">
            <w:pPr>
              <w:pStyle w:val="ListParagraph"/>
              <w:rPr>
                <w:rFonts w:ascii="Century Gothic" w:hAnsi="Century Gothic"/>
                <w:b/>
                <w:sz w:val="24"/>
              </w:rPr>
            </w:pPr>
            <w:r>
              <w:rPr>
                <w:rFonts w:ascii="Century Gothic" w:hAnsi="Century Gothic"/>
                <w:b/>
                <w:sz w:val="24"/>
              </w:rPr>
              <w:t>4.</w:t>
            </w:r>
            <w:r w:rsidR="00ED24CA">
              <w:rPr>
                <w:rFonts w:ascii="Century Gothic" w:hAnsi="Century Gothic"/>
                <w:b/>
                <w:sz w:val="24"/>
              </w:rPr>
              <w:t xml:space="preserve"> Proactive Documentation Process </w:t>
            </w:r>
            <w:r w:rsidR="00D16B36">
              <w:rPr>
                <w:rFonts w:ascii="Century Gothic" w:hAnsi="Century Gothic"/>
                <w:b/>
                <w:sz w:val="24"/>
              </w:rPr>
              <w:t>–</w:t>
            </w:r>
            <w:r w:rsidR="00ED24CA">
              <w:rPr>
                <w:rFonts w:ascii="Century Gothic" w:hAnsi="Century Gothic"/>
                <w:b/>
                <w:sz w:val="24"/>
              </w:rPr>
              <w:t xml:space="preserve"> PDOC</w:t>
            </w:r>
            <w:r w:rsidR="008723F2">
              <w:rPr>
                <w:rFonts w:ascii="Century Gothic" w:hAnsi="Century Gothic"/>
                <w:b/>
                <w:sz w:val="24"/>
              </w:rPr>
              <w:t xml:space="preserve"> – Early</w:t>
            </w:r>
            <w:r w:rsidR="008723F2">
              <w:rPr>
                <w:rFonts w:ascii="Century Gothic" w:hAnsi="Century Gothic"/>
                <w:b/>
                <w:bCs/>
                <w:sz w:val="24"/>
              </w:rPr>
              <w:t xml:space="preserve"> identification warning indication documents which are followed up by grade level </w:t>
            </w:r>
            <w:r w:rsidR="00EC32DF">
              <w:rPr>
                <w:rFonts w:ascii="Century Gothic" w:hAnsi="Century Gothic"/>
                <w:b/>
                <w:bCs/>
                <w:sz w:val="24"/>
              </w:rPr>
              <w:t>C</w:t>
            </w:r>
            <w:r w:rsidR="008723F2">
              <w:rPr>
                <w:rFonts w:ascii="Century Gothic" w:hAnsi="Century Gothic"/>
                <w:b/>
                <w:bCs/>
                <w:sz w:val="24"/>
              </w:rPr>
              <w:t>ounselors, grade level A</w:t>
            </w:r>
            <w:r w:rsidR="00004A30">
              <w:rPr>
                <w:rFonts w:ascii="Century Gothic" w:hAnsi="Century Gothic"/>
                <w:b/>
                <w:bCs/>
                <w:sz w:val="24"/>
              </w:rPr>
              <w:t>P</w:t>
            </w:r>
            <w:r w:rsidR="008723F2">
              <w:rPr>
                <w:rFonts w:ascii="Century Gothic" w:hAnsi="Century Gothic"/>
                <w:b/>
                <w:bCs/>
                <w:sz w:val="24"/>
              </w:rPr>
              <w:t xml:space="preserve">s, School Social Worker, </w:t>
            </w:r>
            <w:r w:rsidR="00004A30">
              <w:rPr>
                <w:rFonts w:ascii="Century Gothic" w:hAnsi="Century Gothic"/>
                <w:b/>
                <w:bCs/>
                <w:sz w:val="24"/>
              </w:rPr>
              <w:t xml:space="preserve">School Psychologist, </w:t>
            </w:r>
            <w:r w:rsidR="00AA6963">
              <w:rPr>
                <w:rFonts w:ascii="Century Gothic" w:hAnsi="Century Gothic"/>
                <w:b/>
                <w:bCs/>
                <w:sz w:val="24"/>
              </w:rPr>
              <w:t xml:space="preserve">and </w:t>
            </w:r>
            <w:r w:rsidR="00004A30">
              <w:rPr>
                <w:rFonts w:ascii="Century Gothic" w:hAnsi="Century Gothic"/>
                <w:b/>
                <w:bCs/>
                <w:sz w:val="24"/>
              </w:rPr>
              <w:t>Behavior Specialist</w:t>
            </w:r>
            <w:r w:rsidR="008723F2">
              <w:rPr>
                <w:rFonts w:ascii="Century Gothic" w:hAnsi="Century Gothic"/>
                <w:b/>
                <w:sz w:val="24"/>
              </w:rPr>
              <w:t xml:space="preserve"> </w:t>
            </w:r>
          </w:p>
          <w:p w14:paraId="4232EBBF" w14:textId="14C1DA7D" w:rsidR="00D16B36" w:rsidRDefault="00D16B36" w:rsidP="002B27C5">
            <w:pPr>
              <w:pStyle w:val="ListParagraph"/>
              <w:rPr>
                <w:rFonts w:ascii="Century Gothic" w:hAnsi="Century Gothic"/>
                <w:b/>
                <w:sz w:val="24"/>
              </w:rPr>
            </w:pPr>
            <w:r>
              <w:rPr>
                <w:rFonts w:ascii="Century Gothic" w:hAnsi="Century Gothic"/>
                <w:b/>
                <w:sz w:val="24"/>
              </w:rPr>
              <w:t xml:space="preserve">5. </w:t>
            </w:r>
            <w:r w:rsidR="00A456D6">
              <w:rPr>
                <w:rFonts w:ascii="Century Gothic" w:hAnsi="Century Gothic"/>
                <w:b/>
                <w:sz w:val="24"/>
              </w:rPr>
              <w:t>PASL</w:t>
            </w:r>
            <w:r w:rsidR="00004A30">
              <w:rPr>
                <w:rFonts w:ascii="Century Gothic" w:hAnsi="Century Gothic"/>
                <w:b/>
                <w:sz w:val="24"/>
              </w:rPr>
              <w:t xml:space="preserve"> – Personalization and Social Emotional Learning </w:t>
            </w:r>
            <w:r w:rsidR="00EC32DF">
              <w:rPr>
                <w:rFonts w:ascii="Century Gothic" w:hAnsi="Century Gothic"/>
                <w:b/>
                <w:sz w:val="24"/>
              </w:rPr>
              <w:t>program</w:t>
            </w:r>
          </w:p>
          <w:p w14:paraId="1A17E418" w14:textId="06359F9F" w:rsidR="007926EC" w:rsidRDefault="007926EC" w:rsidP="002B27C5">
            <w:pPr>
              <w:pStyle w:val="ListParagraph"/>
              <w:rPr>
                <w:rFonts w:ascii="Century Gothic" w:hAnsi="Century Gothic"/>
                <w:b/>
                <w:sz w:val="24"/>
              </w:rPr>
            </w:pPr>
            <w:r>
              <w:rPr>
                <w:rFonts w:ascii="Century Gothic" w:hAnsi="Century Gothic"/>
                <w:b/>
                <w:sz w:val="24"/>
              </w:rPr>
              <w:t>6. Various club</w:t>
            </w:r>
            <w:r w:rsidR="00322FCC">
              <w:rPr>
                <w:rFonts w:ascii="Century Gothic" w:hAnsi="Century Gothic"/>
                <w:b/>
                <w:sz w:val="24"/>
              </w:rPr>
              <w:t>s</w:t>
            </w:r>
            <w:r w:rsidR="00EC32DF">
              <w:rPr>
                <w:rFonts w:ascii="Century Gothic" w:hAnsi="Century Gothic"/>
                <w:b/>
                <w:sz w:val="24"/>
              </w:rPr>
              <w:t>, sports,</w:t>
            </w:r>
            <w:r w:rsidR="00322FCC">
              <w:rPr>
                <w:rFonts w:ascii="Century Gothic" w:hAnsi="Century Gothic"/>
                <w:b/>
                <w:sz w:val="24"/>
              </w:rPr>
              <w:t xml:space="preserve"> and extracurricular</w:t>
            </w:r>
            <w:r>
              <w:rPr>
                <w:rFonts w:ascii="Century Gothic" w:hAnsi="Century Gothic"/>
                <w:b/>
                <w:sz w:val="24"/>
              </w:rPr>
              <w:t xml:space="preserve"> activities</w:t>
            </w:r>
            <w:r w:rsidR="005872D7">
              <w:rPr>
                <w:rFonts w:ascii="Century Gothic" w:hAnsi="Century Gothic"/>
                <w:b/>
                <w:sz w:val="24"/>
              </w:rPr>
              <w:t xml:space="preserve"> – McArthur has </w:t>
            </w:r>
            <w:r w:rsidR="00EC32DF">
              <w:rPr>
                <w:rFonts w:ascii="Century Gothic" w:hAnsi="Century Gothic"/>
                <w:b/>
                <w:sz w:val="24"/>
              </w:rPr>
              <w:t>various</w:t>
            </w:r>
            <w:r w:rsidR="005872D7">
              <w:rPr>
                <w:rFonts w:ascii="Century Gothic" w:hAnsi="Century Gothic"/>
                <w:b/>
                <w:sz w:val="24"/>
              </w:rPr>
              <w:t xml:space="preserve"> clubs and organizations to connect students</w:t>
            </w:r>
          </w:p>
          <w:p w14:paraId="5ADBB98D" w14:textId="71A1EB65" w:rsidR="002B27C5" w:rsidRPr="002B27C5" w:rsidRDefault="007926EC" w:rsidP="00B410E9">
            <w:pPr>
              <w:pStyle w:val="ListParagraph"/>
              <w:rPr>
                <w:rFonts w:ascii="Century Gothic" w:hAnsi="Century Gothic"/>
                <w:b/>
                <w:sz w:val="24"/>
              </w:rPr>
            </w:pPr>
            <w:r>
              <w:rPr>
                <w:rFonts w:ascii="Century Gothic" w:hAnsi="Century Gothic"/>
                <w:b/>
                <w:sz w:val="24"/>
              </w:rPr>
              <w:t>7. YMCA</w:t>
            </w:r>
            <w:r w:rsidR="00004A30">
              <w:rPr>
                <w:rFonts w:ascii="Century Gothic" w:hAnsi="Century Gothic"/>
                <w:b/>
                <w:sz w:val="24"/>
              </w:rPr>
              <w:t xml:space="preserve"> – 21</w:t>
            </w:r>
            <w:r w:rsidR="00004A30" w:rsidRPr="00004A30">
              <w:rPr>
                <w:rFonts w:ascii="Century Gothic" w:hAnsi="Century Gothic"/>
                <w:b/>
                <w:sz w:val="24"/>
                <w:vertAlign w:val="superscript"/>
              </w:rPr>
              <w:t>st</w:t>
            </w:r>
            <w:r w:rsidR="00004A30">
              <w:rPr>
                <w:rFonts w:ascii="Century Gothic" w:hAnsi="Century Gothic"/>
                <w:b/>
                <w:sz w:val="24"/>
              </w:rPr>
              <w:t xml:space="preserve"> Century afterschool program</w:t>
            </w:r>
            <w:r w:rsidR="00322FCC">
              <w:rPr>
                <w:rFonts w:ascii="Century Gothic" w:hAnsi="Century Gothic"/>
                <w:b/>
                <w:sz w:val="24"/>
              </w:rPr>
              <w:t xml:space="preserve"> – Credit recovery, academic support, and various group activities which take place afterschool</w:t>
            </w:r>
          </w:p>
        </w:tc>
      </w:tr>
      <w:tr w:rsidR="00B36D69" w:rsidRPr="0042332E" w14:paraId="57B7DC96" w14:textId="77777777" w:rsidTr="00BE2425">
        <w:tc>
          <w:tcPr>
            <w:tcW w:w="14328"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BE2425">
        <w:tc>
          <w:tcPr>
            <w:tcW w:w="14328"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C35246">
        <w:tc>
          <w:tcPr>
            <w:tcW w:w="14328" w:type="dxa"/>
            <w:gridSpan w:val="6"/>
            <w:shd w:val="clear" w:color="auto" w:fill="E7E6E6" w:themeFill="background2"/>
          </w:tcPr>
          <w:p w14:paraId="7F2FA6D0" w14:textId="77777777" w:rsidR="006C6CC2"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p>
          <w:p w14:paraId="637736E9" w14:textId="27599AA1" w:rsidR="00CC085F" w:rsidRPr="006C6CC2" w:rsidRDefault="006C6CC2" w:rsidP="00C35246">
            <w:pPr>
              <w:tabs>
                <w:tab w:val="left" w:pos="7788"/>
              </w:tabs>
              <w:rPr>
                <w:rFonts w:ascii="Century Gothic" w:hAnsi="Century Gothic"/>
                <w:b/>
                <w:sz w:val="24"/>
              </w:rPr>
            </w:pPr>
            <w:r w:rsidRPr="006C6CC2">
              <w:rPr>
                <w:rFonts w:ascii="Century Gothic" w:hAnsi="Century Gothic"/>
                <w:b/>
                <w:sz w:val="24"/>
              </w:rPr>
              <w:t xml:space="preserve">Character qualities </w:t>
            </w:r>
            <w:r w:rsidR="00B410E9">
              <w:rPr>
                <w:rFonts w:ascii="Century Gothic" w:hAnsi="Century Gothic"/>
                <w:b/>
                <w:sz w:val="24"/>
              </w:rPr>
              <w:t xml:space="preserve">and SEL concepts, which include the 5 core components from CASEL, </w:t>
            </w:r>
            <w:r w:rsidRPr="006C6CC2">
              <w:rPr>
                <w:rFonts w:ascii="Century Gothic" w:hAnsi="Century Gothic"/>
                <w:b/>
                <w:sz w:val="24"/>
              </w:rPr>
              <w:t>are embedded throughout the curriculum. Teachers are given SEL support materials and curriculum ideas to use throughout the Personalization Periods</w:t>
            </w:r>
            <w:r w:rsidR="00B410E9">
              <w:rPr>
                <w:rFonts w:ascii="Century Gothic" w:hAnsi="Century Gothic"/>
                <w:b/>
                <w:sz w:val="24"/>
              </w:rPr>
              <w:t>,</w:t>
            </w:r>
            <w:r w:rsidRPr="006C6CC2">
              <w:rPr>
                <w:rFonts w:ascii="Century Gothic" w:hAnsi="Century Gothic"/>
                <w:b/>
                <w:sz w:val="24"/>
              </w:rPr>
              <w:t xml:space="preserve"> </w:t>
            </w:r>
            <w:r w:rsidR="00221AB0">
              <w:rPr>
                <w:rFonts w:ascii="Century Gothic" w:hAnsi="Century Gothic"/>
                <w:b/>
                <w:sz w:val="24"/>
              </w:rPr>
              <w:t>as well as core classes</w:t>
            </w:r>
            <w:r w:rsidR="00B410E9">
              <w:rPr>
                <w:rFonts w:ascii="Century Gothic" w:hAnsi="Century Gothic"/>
                <w:b/>
                <w:sz w:val="24"/>
              </w:rPr>
              <w:t>,</w:t>
            </w:r>
            <w:r w:rsidR="00221AB0">
              <w:rPr>
                <w:rFonts w:ascii="Century Gothic" w:hAnsi="Century Gothic"/>
                <w:b/>
                <w:sz w:val="24"/>
              </w:rPr>
              <w:t xml:space="preserve"> </w:t>
            </w:r>
            <w:r w:rsidRPr="006C6CC2">
              <w:rPr>
                <w:rFonts w:ascii="Century Gothic" w:hAnsi="Century Gothic"/>
                <w:b/>
                <w:sz w:val="24"/>
              </w:rPr>
              <w:t xml:space="preserve">on a regular basis that align to the monthly trait. Counselors and Social Worker </w:t>
            </w:r>
            <w:r w:rsidR="00B410E9">
              <w:rPr>
                <w:rFonts w:ascii="Century Gothic" w:hAnsi="Century Gothic"/>
                <w:b/>
                <w:sz w:val="24"/>
              </w:rPr>
              <w:t>reinforce</w:t>
            </w:r>
            <w:r w:rsidRPr="006C6CC2">
              <w:rPr>
                <w:rFonts w:ascii="Century Gothic" w:hAnsi="Century Gothic"/>
                <w:b/>
                <w:sz w:val="24"/>
              </w:rPr>
              <w:t xml:space="preserve"> these character traits during the counseling sessions. Referrals are written by faculty to identify students who </w:t>
            </w:r>
            <w:proofErr w:type="gramStart"/>
            <w:r w:rsidRPr="006C6CC2">
              <w:rPr>
                <w:rFonts w:ascii="Century Gothic" w:hAnsi="Century Gothic"/>
                <w:b/>
                <w:sz w:val="24"/>
              </w:rPr>
              <w:t>are in need of</w:t>
            </w:r>
            <w:proofErr w:type="gramEnd"/>
            <w:r w:rsidRPr="006C6CC2">
              <w:rPr>
                <w:rFonts w:ascii="Century Gothic" w:hAnsi="Century Gothic"/>
                <w:b/>
                <w:sz w:val="24"/>
              </w:rPr>
              <w:t xml:space="preserve"> early intervention strategies relating to social emotional topics, attendance issue</w:t>
            </w:r>
            <w:r>
              <w:rPr>
                <w:rFonts w:ascii="Century Gothic" w:hAnsi="Century Gothic"/>
                <w:b/>
                <w:sz w:val="24"/>
              </w:rPr>
              <w:t>s</w:t>
            </w:r>
            <w:r w:rsidRPr="006C6CC2">
              <w:rPr>
                <w:rFonts w:ascii="Century Gothic" w:hAnsi="Century Gothic"/>
                <w:b/>
                <w:sz w:val="24"/>
              </w:rPr>
              <w:t>, behavioral concerns</w:t>
            </w:r>
            <w:r>
              <w:rPr>
                <w:rFonts w:ascii="Century Gothic" w:hAnsi="Century Gothic"/>
                <w:b/>
                <w:sz w:val="24"/>
              </w:rPr>
              <w:t xml:space="preserve">, and academic struggles. Entire campus has a sensitivity to SEL issues and concerns and faculty and staff members who identify a SEL need seek immediate intervention from the SEL Coordinator, Guidance Counselor, Social Worker, grade </w:t>
            </w:r>
            <w:r w:rsidR="00221AB0">
              <w:rPr>
                <w:rFonts w:ascii="Century Gothic" w:hAnsi="Century Gothic"/>
                <w:b/>
                <w:sz w:val="24"/>
              </w:rPr>
              <w:t>l</w:t>
            </w:r>
            <w:r>
              <w:rPr>
                <w:rFonts w:ascii="Century Gothic" w:hAnsi="Century Gothic"/>
                <w:b/>
                <w:sz w:val="24"/>
              </w:rPr>
              <w:t xml:space="preserve">evel </w:t>
            </w:r>
            <w:r w:rsidR="00221AB0">
              <w:rPr>
                <w:rFonts w:ascii="Century Gothic" w:hAnsi="Century Gothic"/>
                <w:b/>
                <w:sz w:val="24"/>
              </w:rPr>
              <w:t>A</w:t>
            </w:r>
            <w:r>
              <w:rPr>
                <w:rFonts w:ascii="Century Gothic" w:hAnsi="Century Gothic"/>
                <w:b/>
                <w:sz w:val="24"/>
              </w:rPr>
              <w:t xml:space="preserve">ssistant </w:t>
            </w:r>
            <w:r w:rsidR="00221AB0">
              <w:rPr>
                <w:rFonts w:ascii="Century Gothic" w:hAnsi="Century Gothic"/>
                <w:b/>
                <w:sz w:val="24"/>
              </w:rPr>
              <w:t>Principal</w:t>
            </w:r>
            <w:r>
              <w:rPr>
                <w:rFonts w:ascii="Century Gothic" w:hAnsi="Century Gothic"/>
                <w:b/>
                <w:sz w:val="24"/>
              </w:rPr>
              <w:t xml:space="preserve">, or Behavior </w:t>
            </w:r>
            <w:r w:rsidR="00B410E9">
              <w:rPr>
                <w:rFonts w:ascii="Century Gothic" w:hAnsi="Century Gothic"/>
                <w:b/>
                <w:sz w:val="24"/>
              </w:rPr>
              <w:t>S</w:t>
            </w:r>
            <w:r>
              <w:rPr>
                <w:rFonts w:ascii="Century Gothic" w:hAnsi="Century Gothic"/>
                <w:b/>
                <w:sz w:val="24"/>
              </w:rPr>
              <w:t>pecialist.</w:t>
            </w:r>
            <w:r w:rsidR="001676CF" w:rsidRPr="006C6CC2">
              <w:rPr>
                <w:rFonts w:ascii="Century Gothic" w:hAnsi="Century Gothic"/>
                <w:b/>
                <w:sz w:val="24"/>
              </w:rPr>
              <w:tab/>
            </w:r>
          </w:p>
        </w:tc>
      </w:tr>
      <w:tr w:rsidR="002B27C5" w:rsidRPr="0042332E" w14:paraId="34E71C43" w14:textId="77777777" w:rsidTr="00BC020A">
        <w:tc>
          <w:tcPr>
            <w:tcW w:w="14328"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4F08E5C1" w:rsidR="00C35246" w:rsidRDefault="00C35246" w:rsidP="00C35246">
                  <w:pPr>
                    <w:rPr>
                      <w:rFonts w:ascii="Century Gothic" w:hAnsi="Century Gothic"/>
                      <w:b/>
                      <w:sz w:val="24"/>
                    </w:rPr>
                  </w:pPr>
                  <w:r w:rsidRPr="005C76BB">
                    <w:rPr>
                      <w:rFonts w:ascii="Century Gothic" w:hAnsi="Century Gothic"/>
                      <w:b/>
                      <w:sz w:val="24"/>
                    </w:rPr>
                    <w:t>Strategies:</w:t>
                  </w:r>
                  <w:r w:rsidR="004232D6">
                    <w:rPr>
                      <w:rFonts w:ascii="Century Gothic" w:hAnsi="Century Gothic"/>
                      <w:b/>
                      <w:sz w:val="24"/>
                    </w:rPr>
                    <w:t xml:space="preserve"> School Counselors meet with students regularly through one on one counseling, assemblies, and through Personalization Periods.</w:t>
                  </w:r>
                </w:p>
                <w:p w14:paraId="219FEAA4" w14:textId="338DE5E2" w:rsidR="00C35246" w:rsidRPr="00221AB0" w:rsidRDefault="00221AB0" w:rsidP="00C35246">
                  <w:pPr>
                    <w:rPr>
                      <w:rFonts w:ascii="Century Gothic" w:hAnsi="Century Gothic"/>
                      <w:b/>
                      <w:sz w:val="24"/>
                    </w:rPr>
                  </w:pPr>
                  <w:r>
                    <w:rPr>
                      <w:rFonts w:ascii="Century Gothic" w:hAnsi="Century Gothic"/>
                      <w:b/>
                      <w:sz w:val="24"/>
                    </w:rPr>
                    <w:t>Taboo time is allotted from the Principal, so the Counselor</w:t>
                  </w:r>
                  <w:r w:rsidR="00B410E9">
                    <w:rPr>
                      <w:rFonts w:ascii="Century Gothic" w:hAnsi="Century Gothic"/>
                      <w:b/>
                      <w:sz w:val="24"/>
                    </w:rPr>
                    <w:t>s</w:t>
                  </w:r>
                  <w:r>
                    <w:rPr>
                      <w:rFonts w:ascii="Century Gothic" w:hAnsi="Century Gothic"/>
                      <w:b/>
                      <w:sz w:val="24"/>
                    </w:rPr>
                    <w:t xml:space="preserve"> time is protected to see students.</w:t>
                  </w: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108D7935" w14:textId="231D82EB" w:rsidR="00C35246" w:rsidRPr="00221AB0" w:rsidRDefault="00C35246" w:rsidP="00C35246">
                  <w:pPr>
                    <w:rPr>
                      <w:rFonts w:ascii="Century Gothic" w:hAnsi="Century Gothic"/>
                      <w:b/>
                      <w:sz w:val="24"/>
                    </w:rPr>
                  </w:pPr>
                  <w:r w:rsidRPr="005C76BB">
                    <w:rPr>
                      <w:rFonts w:ascii="Century Gothic" w:hAnsi="Century Gothic"/>
                      <w:b/>
                      <w:sz w:val="24"/>
                    </w:rPr>
                    <w:t>Strategies:</w:t>
                  </w:r>
                  <w:r w:rsidR="00ED31D6">
                    <w:rPr>
                      <w:rFonts w:ascii="Century Gothic" w:hAnsi="Century Gothic"/>
                      <w:b/>
                      <w:sz w:val="24"/>
                    </w:rPr>
                    <w:t xml:space="preserve"> Various clubs</w:t>
                  </w:r>
                  <w:r w:rsidR="00221AB0">
                    <w:rPr>
                      <w:rFonts w:ascii="Century Gothic" w:hAnsi="Century Gothic"/>
                      <w:b/>
                      <w:sz w:val="24"/>
                    </w:rPr>
                    <w:t>, sports,</w:t>
                  </w:r>
                  <w:r w:rsidR="00ED31D6">
                    <w:rPr>
                      <w:rFonts w:ascii="Century Gothic" w:hAnsi="Century Gothic"/>
                      <w:b/>
                      <w:sz w:val="24"/>
                    </w:rPr>
                    <w:t xml:space="preserve"> and extra-curricular activities</w:t>
                  </w:r>
                  <w:r w:rsidR="00221AB0">
                    <w:rPr>
                      <w:rFonts w:ascii="Century Gothic" w:hAnsi="Century Gothic"/>
                      <w:b/>
                      <w:sz w:val="24"/>
                    </w:rPr>
                    <w:t xml:space="preserve"> provide support and socialization for students. Outside organizations such as the YMCA and Outward Bound partner with students to provide added support.</w:t>
                  </w: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2E828BBE" w14:textId="4A33DEDE" w:rsidR="00C35246" w:rsidRPr="00A443F8" w:rsidRDefault="00C35246" w:rsidP="00C35246">
                  <w:pPr>
                    <w:rPr>
                      <w:rFonts w:ascii="Century Gothic" w:hAnsi="Century Gothic"/>
                      <w:b/>
                      <w:sz w:val="24"/>
                    </w:rPr>
                  </w:pPr>
                  <w:r w:rsidRPr="005C76BB">
                    <w:rPr>
                      <w:rFonts w:ascii="Century Gothic" w:hAnsi="Century Gothic"/>
                      <w:b/>
                      <w:sz w:val="24"/>
                    </w:rPr>
                    <w:t>Strategies:</w:t>
                  </w:r>
                  <w:r w:rsidR="00ED31D6">
                    <w:rPr>
                      <w:rFonts w:ascii="Century Gothic" w:hAnsi="Century Gothic"/>
                      <w:b/>
                      <w:sz w:val="24"/>
                    </w:rPr>
                    <w:t xml:space="preserve"> Multiple push in and pull out programs to support student achievement</w:t>
                  </w:r>
                  <w:r w:rsidR="00A443F8">
                    <w:rPr>
                      <w:rFonts w:ascii="Century Gothic" w:hAnsi="Century Gothic"/>
                      <w:b/>
                      <w:sz w:val="24"/>
                    </w:rPr>
                    <w:t>, school wide Positive Behavior Plan enforces school vision and direction, PASL program assists students in 9</w:t>
                  </w:r>
                  <w:r w:rsidR="00A443F8" w:rsidRPr="00A443F8">
                    <w:rPr>
                      <w:rFonts w:ascii="Century Gothic" w:hAnsi="Century Gothic"/>
                      <w:b/>
                      <w:sz w:val="24"/>
                      <w:vertAlign w:val="superscript"/>
                    </w:rPr>
                    <w:t>th</w:t>
                  </w:r>
                  <w:r w:rsidR="00A443F8">
                    <w:rPr>
                      <w:rFonts w:ascii="Century Gothic" w:hAnsi="Century Gothic"/>
                      <w:b/>
                      <w:sz w:val="24"/>
                    </w:rPr>
                    <w:t xml:space="preserve"> and 10</w:t>
                  </w:r>
                  <w:r w:rsidR="00A443F8" w:rsidRPr="00A443F8">
                    <w:rPr>
                      <w:rFonts w:ascii="Century Gothic" w:hAnsi="Century Gothic"/>
                      <w:b/>
                      <w:sz w:val="24"/>
                      <w:vertAlign w:val="superscript"/>
                    </w:rPr>
                    <w:t>th</w:t>
                  </w:r>
                  <w:r w:rsidR="00A443F8">
                    <w:rPr>
                      <w:rFonts w:ascii="Century Gothic" w:hAnsi="Century Gothic"/>
                      <w:b/>
                      <w:sz w:val="24"/>
                    </w:rPr>
                    <w:t xml:space="preserve"> grade set goals and achieve academic success.</w:t>
                  </w: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17F862B6" w14:textId="73E3AC3E" w:rsidR="00A443F8" w:rsidRPr="00A443F8" w:rsidRDefault="00C35246" w:rsidP="00C35246">
                  <w:pPr>
                    <w:rPr>
                      <w:rFonts w:ascii="Century Gothic" w:hAnsi="Century Gothic"/>
                      <w:b/>
                      <w:sz w:val="24"/>
                    </w:rPr>
                  </w:pPr>
                  <w:r w:rsidRPr="005C76BB">
                    <w:rPr>
                      <w:rFonts w:ascii="Century Gothic" w:hAnsi="Century Gothic"/>
                      <w:b/>
                      <w:sz w:val="24"/>
                    </w:rPr>
                    <w:t xml:space="preserve"> Strategies:</w:t>
                  </w:r>
                  <w:r w:rsidR="00A82CE6">
                    <w:rPr>
                      <w:rFonts w:ascii="Century Gothic" w:hAnsi="Century Gothic"/>
                      <w:b/>
                      <w:sz w:val="24"/>
                    </w:rPr>
                    <w:t xml:space="preserve"> School Counselors, Behavior Specialist and School   Social Worker counsel with students to help them evaluate choices and reflect on personal social emotional development</w:t>
                  </w:r>
                  <w:r w:rsidR="004E6982">
                    <w:rPr>
                      <w:rFonts w:ascii="Century Gothic" w:hAnsi="Century Gothic"/>
                      <w:b/>
                      <w:sz w:val="24"/>
                    </w:rPr>
                    <w:t>.</w:t>
                  </w: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445D0A7A" w14:textId="5F4CD9DA" w:rsidR="00C35246" w:rsidRPr="00A443F8" w:rsidRDefault="00C35246" w:rsidP="00C35246">
                  <w:pPr>
                    <w:rPr>
                      <w:rFonts w:ascii="Century Gothic" w:hAnsi="Century Gothic"/>
                      <w:b/>
                      <w:sz w:val="24"/>
                    </w:rPr>
                  </w:pPr>
                  <w:r w:rsidRPr="005C76BB">
                    <w:rPr>
                      <w:rFonts w:ascii="Century Gothic" w:hAnsi="Century Gothic"/>
                      <w:b/>
                      <w:sz w:val="24"/>
                    </w:rPr>
                    <w:t>Strategies:</w:t>
                  </w:r>
                  <w:r w:rsidR="00A82CE6">
                    <w:rPr>
                      <w:rFonts w:ascii="Century Gothic" w:hAnsi="Century Gothic"/>
                      <w:b/>
                      <w:sz w:val="24"/>
                    </w:rPr>
                    <w:t xml:space="preserve"> Personalization Periods, clubs, sports and various activities connect students </w:t>
                  </w:r>
                  <w:r w:rsidR="00B410E9">
                    <w:rPr>
                      <w:rFonts w:ascii="Century Gothic" w:hAnsi="Century Gothic"/>
                      <w:b/>
                      <w:sz w:val="24"/>
                    </w:rPr>
                    <w:t xml:space="preserve">and </w:t>
                  </w:r>
                  <w:r w:rsidR="00A82CE6">
                    <w:rPr>
                      <w:rFonts w:ascii="Century Gothic" w:hAnsi="Century Gothic"/>
                      <w:b/>
                      <w:sz w:val="24"/>
                    </w:rPr>
                    <w:t xml:space="preserve">allow for </w:t>
                  </w:r>
                  <w:r w:rsidR="00B410E9">
                    <w:rPr>
                      <w:rFonts w:ascii="Century Gothic" w:hAnsi="Century Gothic"/>
                      <w:b/>
                      <w:sz w:val="24"/>
                    </w:rPr>
                    <w:t>them</w:t>
                  </w:r>
                  <w:r w:rsidR="00A82CE6">
                    <w:rPr>
                      <w:rFonts w:ascii="Century Gothic" w:hAnsi="Century Gothic"/>
                      <w:b/>
                      <w:sz w:val="24"/>
                    </w:rPr>
                    <w:t xml:space="preserve"> to interact on a social level</w:t>
                  </w:r>
                  <w:r w:rsidR="004E6982">
                    <w:rPr>
                      <w:rFonts w:ascii="Century Gothic" w:hAnsi="Century Gothic"/>
                      <w:b/>
                      <w:sz w:val="24"/>
                    </w:rPr>
                    <w:t>.</w:t>
                  </w: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64F8BA95" w14:textId="224E6893" w:rsidR="00C35246" w:rsidRPr="00A443F8" w:rsidRDefault="00C35246" w:rsidP="00C35246">
                  <w:pPr>
                    <w:rPr>
                      <w:rFonts w:ascii="Century Gothic" w:hAnsi="Century Gothic"/>
                      <w:b/>
                      <w:sz w:val="24"/>
                    </w:rPr>
                  </w:pPr>
                  <w:r w:rsidRPr="005C76BB">
                    <w:rPr>
                      <w:rFonts w:ascii="Century Gothic" w:hAnsi="Century Gothic"/>
                      <w:b/>
                      <w:sz w:val="24"/>
                    </w:rPr>
                    <w:t>Strategies:</w:t>
                  </w:r>
                  <w:r w:rsidR="00D7184B">
                    <w:rPr>
                      <w:rFonts w:ascii="Century Gothic" w:hAnsi="Century Gothic"/>
                      <w:b/>
                      <w:sz w:val="24"/>
                    </w:rPr>
                    <w:t xml:space="preserve"> Grade level assemblies, Counselors going in to the Personalization Periods, and one on one </w:t>
                  </w:r>
                  <w:r w:rsidR="00B410E9">
                    <w:rPr>
                      <w:rFonts w:ascii="Century Gothic" w:hAnsi="Century Gothic"/>
                      <w:b/>
                      <w:sz w:val="24"/>
                    </w:rPr>
                    <w:t xml:space="preserve">teaching using SEL </w:t>
                  </w:r>
                  <w:r w:rsidR="00B410E9">
                    <w:rPr>
                      <w:rFonts w:ascii="Century Gothic" w:hAnsi="Century Gothic"/>
                      <w:b/>
                      <w:sz w:val="24"/>
                    </w:rPr>
                    <w:lastRenderedPageBreak/>
                    <w:t>strategies</w:t>
                  </w:r>
                  <w:r w:rsidR="004E6982">
                    <w:rPr>
                      <w:rFonts w:ascii="Century Gothic" w:hAnsi="Century Gothic"/>
                      <w:b/>
                      <w:sz w:val="24"/>
                    </w:rPr>
                    <w:t>.</w:t>
                  </w: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33E0F54E" w14:textId="350E83DA" w:rsidR="00C35246" w:rsidRPr="00A443F8" w:rsidRDefault="00C35246" w:rsidP="00C35246">
                  <w:pPr>
                    <w:rPr>
                      <w:rFonts w:ascii="Century Gothic" w:hAnsi="Century Gothic"/>
                      <w:b/>
                      <w:sz w:val="24"/>
                    </w:rPr>
                  </w:pPr>
                  <w:r w:rsidRPr="005C76BB">
                    <w:rPr>
                      <w:rFonts w:ascii="Century Gothic" w:hAnsi="Century Gothic"/>
                      <w:b/>
                      <w:sz w:val="24"/>
                    </w:rPr>
                    <w:t>Strategies:</w:t>
                  </w:r>
                  <w:r w:rsidR="00D653C6">
                    <w:rPr>
                      <w:rFonts w:ascii="Century Gothic" w:hAnsi="Century Gothic"/>
                      <w:b/>
                      <w:sz w:val="24"/>
                    </w:rPr>
                    <w:t xml:space="preserve"> Counseling and </w:t>
                  </w:r>
                  <w:r w:rsidR="002413C4">
                    <w:rPr>
                      <w:rFonts w:ascii="Century Gothic" w:hAnsi="Century Gothic"/>
                      <w:b/>
                      <w:sz w:val="24"/>
                    </w:rPr>
                    <w:t>mediation appointments</w:t>
                  </w:r>
                  <w:r w:rsidR="00D653C6">
                    <w:rPr>
                      <w:rFonts w:ascii="Century Gothic" w:hAnsi="Century Gothic"/>
                      <w:b/>
                      <w:sz w:val="24"/>
                    </w:rPr>
                    <w:t xml:space="preserve"> allow for students, as well as adults, to hear and examine different points of view in conflict resolution</w:t>
                  </w:r>
                  <w:r w:rsidR="004E6982">
                    <w:rPr>
                      <w:rFonts w:ascii="Century Gothic" w:hAnsi="Century Gothic"/>
                      <w:b/>
                      <w:sz w:val="24"/>
                    </w:rPr>
                    <w:t>.</w:t>
                  </w: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14611C82" w14:textId="08E521BC" w:rsidR="00C35246" w:rsidRPr="00144075" w:rsidRDefault="00C35246" w:rsidP="00C35246">
                  <w:pPr>
                    <w:rPr>
                      <w:rFonts w:ascii="Century Gothic" w:hAnsi="Century Gothic"/>
                      <w:b/>
                      <w:sz w:val="24"/>
                    </w:rPr>
                  </w:pPr>
                  <w:r w:rsidRPr="005C76BB">
                    <w:rPr>
                      <w:rFonts w:ascii="Century Gothic" w:hAnsi="Century Gothic"/>
                      <w:b/>
                      <w:sz w:val="24"/>
                    </w:rPr>
                    <w:t>Strategies:</w:t>
                  </w:r>
                  <w:r w:rsidR="00B43703">
                    <w:rPr>
                      <w:rFonts w:ascii="Century Gothic" w:hAnsi="Century Gothic"/>
                      <w:b/>
                      <w:sz w:val="24"/>
                    </w:rPr>
                    <w:t xml:space="preserve"> Various clubs</w:t>
                  </w:r>
                  <w:r w:rsidR="00144075">
                    <w:rPr>
                      <w:rFonts w:ascii="Century Gothic" w:hAnsi="Century Gothic"/>
                      <w:b/>
                      <w:sz w:val="24"/>
                    </w:rPr>
                    <w:t xml:space="preserve">, sports and afterschool events </w:t>
                  </w:r>
                  <w:r w:rsidR="00B43703">
                    <w:rPr>
                      <w:rFonts w:ascii="Century Gothic" w:hAnsi="Century Gothic"/>
                      <w:b/>
                      <w:sz w:val="24"/>
                    </w:rPr>
                    <w:t>promote social responsibility</w:t>
                  </w:r>
                  <w:r w:rsidR="00B410E9">
                    <w:rPr>
                      <w:rFonts w:ascii="Century Gothic" w:hAnsi="Century Gothic"/>
                      <w:b/>
                      <w:sz w:val="24"/>
                    </w:rPr>
                    <w:t>. O</w:t>
                  </w:r>
                  <w:r w:rsidR="00B43703">
                    <w:rPr>
                      <w:rFonts w:ascii="Century Gothic" w:hAnsi="Century Gothic"/>
                      <w:b/>
                      <w:sz w:val="24"/>
                    </w:rPr>
                    <w:t xml:space="preserve">utreach programs </w:t>
                  </w:r>
                  <w:r w:rsidR="00B410E9">
                    <w:rPr>
                      <w:rFonts w:ascii="Century Gothic" w:hAnsi="Century Gothic"/>
                      <w:b/>
                      <w:sz w:val="24"/>
                    </w:rPr>
                    <w:t xml:space="preserve">provide support </w:t>
                  </w:r>
                  <w:r w:rsidR="00B43703">
                    <w:rPr>
                      <w:rFonts w:ascii="Century Gothic" w:hAnsi="Century Gothic"/>
                      <w:b/>
                      <w:sz w:val="24"/>
                    </w:rPr>
                    <w:t xml:space="preserve">to </w:t>
                  </w:r>
                  <w:r w:rsidR="00B410E9">
                    <w:rPr>
                      <w:rFonts w:ascii="Century Gothic" w:hAnsi="Century Gothic"/>
                      <w:b/>
                      <w:sz w:val="24"/>
                    </w:rPr>
                    <w:t xml:space="preserve">our students as well as </w:t>
                  </w:r>
                  <w:r w:rsidR="00B43703">
                    <w:rPr>
                      <w:rFonts w:ascii="Century Gothic" w:hAnsi="Century Gothic"/>
                      <w:b/>
                      <w:sz w:val="24"/>
                    </w:rPr>
                    <w:t>other</w:t>
                  </w:r>
                  <w:r w:rsidR="00B410E9">
                    <w:rPr>
                      <w:rFonts w:ascii="Century Gothic" w:hAnsi="Century Gothic"/>
                      <w:b/>
                      <w:sz w:val="24"/>
                    </w:rPr>
                    <w:t>s</w:t>
                  </w:r>
                  <w:r w:rsidR="00B43703">
                    <w:rPr>
                      <w:rFonts w:ascii="Century Gothic" w:hAnsi="Century Gothic"/>
                      <w:b/>
                      <w:sz w:val="24"/>
                    </w:rPr>
                    <w:t xml:space="preserve"> </w:t>
                  </w:r>
                  <w:r w:rsidR="00B410E9">
                    <w:rPr>
                      <w:rFonts w:ascii="Century Gothic" w:hAnsi="Century Gothic"/>
                      <w:b/>
                      <w:sz w:val="24"/>
                    </w:rPr>
                    <w:t>in</w:t>
                  </w:r>
                  <w:r w:rsidR="00B43703">
                    <w:rPr>
                      <w:rFonts w:ascii="Century Gothic" w:hAnsi="Century Gothic"/>
                      <w:b/>
                      <w:sz w:val="24"/>
                    </w:rPr>
                    <w:t xml:space="preserve"> the community.</w:t>
                  </w:r>
                  <w:r w:rsidR="00144075">
                    <w:rPr>
                      <w:rFonts w:ascii="Century Gothic" w:hAnsi="Century Gothic"/>
                      <w:b/>
                      <w:sz w:val="24"/>
                    </w:rPr>
                    <w:t xml:space="preserve"> Our multicultural population allows for various students to work together on activities and community events</w:t>
                  </w:r>
                  <w:r w:rsidR="004E6982">
                    <w:rPr>
                      <w:rFonts w:ascii="Century Gothic" w:hAnsi="Century Gothic"/>
                      <w:b/>
                      <w:sz w:val="24"/>
                    </w:rPr>
                    <w:t>.</w:t>
                  </w: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7DA190B2" w14:textId="47EEB45A" w:rsidR="00C35246" w:rsidRPr="00144075" w:rsidRDefault="00C35246" w:rsidP="00C35246">
                  <w:pPr>
                    <w:rPr>
                      <w:rFonts w:ascii="Century Gothic" w:hAnsi="Century Gothic"/>
                      <w:b/>
                      <w:sz w:val="24"/>
                    </w:rPr>
                  </w:pPr>
                  <w:r w:rsidRPr="005C76BB">
                    <w:rPr>
                      <w:rFonts w:ascii="Century Gothic" w:hAnsi="Century Gothic"/>
                      <w:b/>
                      <w:sz w:val="24"/>
                    </w:rPr>
                    <w:t>Strategies:</w:t>
                  </w:r>
                  <w:r w:rsidR="00144075">
                    <w:rPr>
                      <w:rFonts w:ascii="Century Gothic" w:hAnsi="Century Gothic"/>
                      <w:b/>
                      <w:sz w:val="24"/>
                    </w:rPr>
                    <w:t xml:space="preserve"> Our SGA has partnered with the Sandy Hook Promise initiative to provide opportunities for students to reach out to other students with “Start with Hello”. Another club, No One Sits Alone, has also incorporated the Sandy Hook </w:t>
                  </w:r>
                  <w:r w:rsidR="004E6982">
                    <w:rPr>
                      <w:rFonts w:ascii="Century Gothic" w:hAnsi="Century Gothic"/>
                      <w:b/>
                      <w:sz w:val="24"/>
                    </w:rPr>
                    <w:t>P</w:t>
                  </w:r>
                  <w:r w:rsidR="00144075">
                    <w:rPr>
                      <w:rFonts w:ascii="Century Gothic" w:hAnsi="Century Gothic"/>
                      <w:b/>
                      <w:sz w:val="24"/>
                    </w:rPr>
                    <w:t xml:space="preserve">romise initiative while they implement their plan for students during lunch times. Best Buddies work with </w:t>
                  </w:r>
                  <w:r w:rsidR="004E6982">
                    <w:rPr>
                      <w:rFonts w:ascii="Century Gothic" w:hAnsi="Century Gothic"/>
                      <w:b/>
                      <w:sz w:val="24"/>
                    </w:rPr>
                    <w:t xml:space="preserve">and partner </w:t>
                  </w:r>
                  <w:r w:rsidR="00144075">
                    <w:rPr>
                      <w:rFonts w:ascii="Century Gothic" w:hAnsi="Century Gothic"/>
                      <w:b/>
                      <w:sz w:val="24"/>
                    </w:rPr>
                    <w:t>students with special needs.</w:t>
                  </w: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0A2620D7" w14:textId="4C08A4A1" w:rsidR="00C35246" w:rsidRPr="001B5848" w:rsidRDefault="00C35246" w:rsidP="00C35246">
                  <w:pPr>
                    <w:rPr>
                      <w:rFonts w:ascii="Century Gothic" w:hAnsi="Century Gothic"/>
                      <w:b/>
                      <w:sz w:val="24"/>
                    </w:rPr>
                  </w:pPr>
                  <w:r w:rsidRPr="005C76BB">
                    <w:rPr>
                      <w:rFonts w:ascii="Century Gothic" w:hAnsi="Century Gothic"/>
                      <w:b/>
                      <w:sz w:val="24"/>
                    </w:rPr>
                    <w:t>Strategies:</w:t>
                  </w:r>
                  <w:r w:rsidR="00144075">
                    <w:rPr>
                      <w:rFonts w:ascii="Century Gothic" w:hAnsi="Century Gothic"/>
                      <w:b/>
                      <w:sz w:val="24"/>
                    </w:rPr>
                    <w:t xml:space="preserve"> </w:t>
                  </w:r>
                  <w:r w:rsidR="001B5848">
                    <w:rPr>
                      <w:rFonts w:ascii="Century Gothic" w:hAnsi="Century Gothic"/>
                      <w:b/>
                      <w:sz w:val="24"/>
                    </w:rPr>
                    <w:t>All</w:t>
                  </w:r>
                  <w:r w:rsidR="00144075">
                    <w:rPr>
                      <w:rFonts w:ascii="Century Gothic" w:hAnsi="Century Gothic"/>
                      <w:b/>
                      <w:sz w:val="24"/>
                    </w:rPr>
                    <w:t xml:space="preserve"> our clubs, sports, and afterschool activities partner </w:t>
                  </w:r>
                  <w:r w:rsidR="001B5848">
                    <w:rPr>
                      <w:rFonts w:ascii="Century Gothic" w:hAnsi="Century Gothic"/>
                      <w:b/>
                      <w:sz w:val="24"/>
                    </w:rPr>
                    <w:t xml:space="preserve">together </w:t>
                  </w:r>
                  <w:r w:rsidR="00144075">
                    <w:rPr>
                      <w:rFonts w:ascii="Century Gothic" w:hAnsi="Century Gothic"/>
                      <w:b/>
                      <w:sz w:val="24"/>
                    </w:rPr>
                    <w:t xml:space="preserve">with our faculty and staff to create a culture of </w:t>
                  </w:r>
                  <w:r w:rsidR="001B5848">
                    <w:rPr>
                      <w:rFonts w:ascii="Century Gothic" w:hAnsi="Century Gothic"/>
                      <w:b/>
                      <w:sz w:val="24"/>
                    </w:rPr>
                    <w:t xml:space="preserve">personalization and caring. The whole child approach is used in all areas of instruction, counseling, and </w:t>
                  </w:r>
                  <w:r w:rsidR="004E6982">
                    <w:rPr>
                      <w:rFonts w:ascii="Century Gothic" w:hAnsi="Century Gothic"/>
                      <w:b/>
                      <w:sz w:val="24"/>
                    </w:rPr>
                    <w:t>extracurricular</w:t>
                  </w:r>
                  <w:r w:rsidR="001B5848">
                    <w:rPr>
                      <w:rFonts w:ascii="Century Gothic" w:hAnsi="Century Gothic"/>
                      <w:b/>
                      <w:sz w:val="24"/>
                    </w:rPr>
                    <w:t xml:space="preserve"> activities. </w:t>
                  </w: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BE2425">
        <w:trPr>
          <w:trHeight w:val="327"/>
        </w:trPr>
        <w:tc>
          <w:tcPr>
            <w:tcW w:w="14328"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C35246">
        <w:trPr>
          <w:trHeight w:val="327"/>
        </w:trPr>
        <w:tc>
          <w:tcPr>
            <w:tcW w:w="14328" w:type="dxa"/>
            <w:gridSpan w:val="6"/>
            <w:shd w:val="clear" w:color="auto" w:fill="E7E6E6" w:themeFill="background2"/>
          </w:tcPr>
          <w:p w14:paraId="35981ECD" w14:textId="09FC0F9A" w:rsidR="00C35246" w:rsidRPr="00462C0F" w:rsidRDefault="000247A3" w:rsidP="005C76BB">
            <w:pPr>
              <w:rPr>
                <w:rFonts w:ascii="Century Gothic" w:hAnsi="Century Gothic"/>
                <w:b/>
                <w:bCs/>
                <w:sz w:val="24"/>
              </w:rPr>
            </w:pPr>
            <w:r>
              <w:rPr>
                <w:rFonts w:ascii="Century Gothic" w:hAnsi="Century Gothic"/>
                <w:b/>
                <w:bCs/>
                <w:sz w:val="24"/>
              </w:rPr>
              <w:t xml:space="preserve">McArthur High School prioritizes a “Whole Child” educational process. Our Proactive and </w:t>
            </w:r>
            <w:r w:rsidR="004232D6">
              <w:rPr>
                <w:rFonts w:ascii="Century Gothic" w:hAnsi="Century Gothic"/>
                <w:b/>
                <w:bCs/>
                <w:sz w:val="24"/>
              </w:rPr>
              <w:t>R</w:t>
            </w:r>
            <w:r>
              <w:rPr>
                <w:rFonts w:ascii="Century Gothic" w:hAnsi="Century Gothic"/>
                <w:b/>
                <w:bCs/>
                <w:sz w:val="24"/>
              </w:rPr>
              <w:t>eactive teams work together to ensure a comprehensive</w:t>
            </w:r>
            <w:r w:rsidR="004232D6">
              <w:rPr>
                <w:rFonts w:ascii="Century Gothic" w:hAnsi="Century Gothic"/>
                <w:b/>
                <w:bCs/>
                <w:sz w:val="24"/>
              </w:rPr>
              <w:t xml:space="preserve"> approach to social emotional learning. Our Proactive Documentation (PDOC) </w:t>
            </w:r>
            <w:r w:rsidR="00832D62">
              <w:rPr>
                <w:rFonts w:ascii="Century Gothic" w:hAnsi="Century Gothic"/>
                <w:b/>
                <w:bCs/>
                <w:sz w:val="24"/>
              </w:rPr>
              <w:t>structure</w:t>
            </w:r>
            <w:r w:rsidR="004232D6">
              <w:rPr>
                <w:rFonts w:ascii="Century Gothic" w:hAnsi="Century Gothic"/>
                <w:b/>
                <w:bCs/>
                <w:sz w:val="24"/>
              </w:rPr>
              <w:t xml:space="preserve"> allows faculty and staff to execute an early identification warning indication system which </w:t>
            </w:r>
            <w:r w:rsidR="00832D62">
              <w:rPr>
                <w:rFonts w:ascii="Century Gothic" w:hAnsi="Century Gothic"/>
                <w:b/>
                <w:bCs/>
                <w:sz w:val="24"/>
              </w:rPr>
              <w:t>engages</w:t>
            </w:r>
            <w:r w:rsidR="004232D6">
              <w:rPr>
                <w:rFonts w:ascii="Century Gothic" w:hAnsi="Century Gothic"/>
                <w:b/>
                <w:bCs/>
                <w:sz w:val="24"/>
              </w:rPr>
              <w:t xml:space="preserve"> our ‘Triage Team” (SEL Administrator, grade level AP, grade level </w:t>
            </w:r>
            <w:r w:rsidR="004E6982">
              <w:rPr>
                <w:rFonts w:ascii="Century Gothic" w:hAnsi="Century Gothic"/>
                <w:b/>
                <w:bCs/>
                <w:sz w:val="24"/>
              </w:rPr>
              <w:t>C</w:t>
            </w:r>
            <w:r w:rsidR="004232D6">
              <w:rPr>
                <w:rFonts w:ascii="Century Gothic" w:hAnsi="Century Gothic"/>
                <w:b/>
                <w:bCs/>
                <w:sz w:val="24"/>
              </w:rPr>
              <w:t xml:space="preserve">ounselor, </w:t>
            </w:r>
            <w:r w:rsidR="004E6982">
              <w:rPr>
                <w:rFonts w:ascii="Century Gothic" w:hAnsi="Century Gothic"/>
                <w:b/>
                <w:bCs/>
                <w:sz w:val="24"/>
              </w:rPr>
              <w:t>S</w:t>
            </w:r>
            <w:r w:rsidR="004232D6">
              <w:rPr>
                <w:rFonts w:ascii="Century Gothic" w:hAnsi="Century Gothic"/>
                <w:b/>
                <w:bCs/>
                <w:sz w:val="24"/>
              </w:rPr>
              <w:t>chool Social Worker, AP over discipline,</w:t>
            </w:r>
            <w:r w:rsidR="00832D62">
              <w:rPr>
                <w:rFonts w:ascii="Century Gothic" w:hAnsi="Century Gothic"/>
                <w:b/>
                <w:bCs/>
                <w:sz w:val="24"/>
              </w:rPr>
              <w:t xml:space="preserve"> </w:t>
            </w:r>
            <w:r w:rsidR="004232D6">
              <w:rPr>
                <w:rFonts w:ascii="Century Gothic" w:hAnsi="Century Gothic"/>
                <w:b/>
                <w:bCs/>
                <w:sz w:val="24"/>
              </w:rPr>
              <w:t>Behavioral Specialist</w:t>
            </w:r>
            <w:r w:rsidR="00832D62">
              <w:rPr>
                <w:rFonts w:ascii="Century Gothic" w:hAnsi="Century Gothic"/>
                <w:b/>
                <w:bCs/>
                <w:sz w:val="24"/>
              </w:rPr>
              <w:t xml:space="preserve">, and </w:t>
            </w:r>
            <w:r w:rsidR="00832D62">
              <w:rPr>
                <w:rFonts w:ascii="Century Gothic" w:hAnsi="Century Gothic"/>
                <w:b/>
                <w:bCs/>
                <w:sz w:val="24"/>
              </w:rPr>
              <w:lastRenderedPageBreak/>
              <w:t>teacher involved</w:t>
            </w:r>
            <w:r w:rsidR="004232D6">
              <w:rPr>
                <w:rFonts w:ascii="Century Gothic" w:hAnsi="Century Gothic"/>
                <w:b/>
                <w:bCs/>
                <w:sz w:val="24"/>
              </w:rPr>
              <w:t>)</w:t>
            </w:r>
            <w:r w:rsidR="00BA73F1">
              <w:rPr>
                <w:rFonts w:ascii="Century Gothic" w:hAnsi="Century Gothic"/>
                <w:b/>
                <w:bCs/>
                <w:sz w:val="24"/>
              </w:rPr>
              <w:t xml:space="preserve"> to evaluate students with social emotional needs early on. This format generates early identification in the event immediate intervention is needed.</w:t>
            </w:r>
          </w:p>
        </w:tc>
      </w:tr>
      <w:tr w:rsidR="00AA52FA" w:rsidRPr="005C76BB" w14:paraId="1E796D42" w14:textId="77777777" w:rsidTr="00C35246">
        <w:tc>
          <w:tcPr>
            <w:tcW w:w="14328"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lastRenderedPageBreak/>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4232D6" w:rsidRPr="005C76BB" w14:paraId="13EA002A" w14:textId="77777777" w:rsidTr="00C35246">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4232D6" w:rsidRPr="005C76BB" w14:paraId="08E76AE4" w14:textId="77777777" w:rsidTr="00C35246">
        <w:tc>
          <w:tcPr>
            <w:tcW w:w="3366" w:type="dxa"/>
          </w:tcPr>
          <w:p w14:paraId="2A406428" w14:textId="0ED4EF77" w:rsidR="005C76BB" w:rsidRPr="00080DC2" w:rsidRDefault="0036701A" w:rsidP="00C34A5B">
            <w:pPr>
              <w:rPr>
                <w:rFonts w:ascii="Century Gothic" w:hAnsi="Century Gothic"/>
                <w:b/>
                <w:sz w:val="24"/>
              </w:rPr>
            </w:pPr>
            <w:r w:rsidRPr="00080DC2">
              <w:rPr>
                <w:rFonts w:ascii="Century Gothic" w:hAnsi="Century Gothic"/>
                <w:b/>
                <w:sz w:val="24"/>
              </w:rPr>
              <w:t>Continual Professional Development through trainings and supplemental materials provided throughout the year.</w:t>
            </w:r>
          </w:p>
        </w:tc>
        <w:tc>
          <w:tcPr>
            <w:tcW w:w="2333" w:type="dxa"/>
          </w:tcPr>
          <w:p w14:paraId="5C574C48" w14:textId="77777777" w:rsidR="005C76BB" w:rsidRPr="00080DC2" w:rsidRDefault="0036701A" w:rsidP="00C34A5B">
            <w:pPr>
              <w:rPr>
                <w:rFonts w:ascii="Century Gothic" w:hAnsi="Century Gothic"/>
                <w:b/>
                <w:sz w:val="24"/>
              </w:rPr>
            </w:pPr>
            <w:r w:rsidRPr="00080DC2">
              <w:rPr>
                <w:rFonts w:ascii="Century Gothic" w:hAnsi="Century Gothic"/>
                <w:b/>
                <w:sz w:val="24"/>
              </w:rPr>
              <w:t>Ms. Joann Ruiz</w:t>
            </w:r>
          </w:p>
          <w:p w14:paraId="034F1B97" w14:textId="0331213E" w:rsidR="0036701A" w:rsidRPr="00080DC2" w:rsidRDefault="0036701A" w:rsidP="00C34A5B">
            <w:pPr>
              <w:rPr>
                <w:rFonts w:ascii="Century Gothic" w:hAnsi="Century Gothic"/>
                <w:b/>
                <w:sz w:val="24"/>
              </w:rPr>
            </w:pPr>
            <w:r w:rsidRPr="00080DC2">
              <w:rPr>
                <w:rFonts w:ascii="Century Gothic" w:hAnsi="Century Gothic"/>
                <w:b/>
                <w:sz w:val="24"/>
              </w:rPr>
              <w:t>Dr. Susan Robinson</w:t>
            </w:r>
          </w:p>
        </w:tc>
        <w:tc>
          <w:tcPr>
            <w:tcW w:w="3332" w:type="dxa"/>
          </w:tcPr>
          <w:p w14:paraId="2F4B7D95" w14:textId="77777777" w:rsidR="005C76BB" w:rsidRPr="00080DC2" w:rsidRDefault="0036701A" w:rsidP="00C34A5B">
            <w:pPr>
              <w:rPr>
                <w:rFonts w:ascii="Century Gothic" w:hAnsi="Century Gothic"/>
                <w:b/>
                <w:sz w:val="24"/>
              </w:rPr>
            </w:pPr>
            <w:r w:rsidRPr="00080DC2">
              <w:rPr>
                <w:rFonts w:ascii="Century Gothic" w:hAnsi="Century Gothic"/>
                <w:b/>
                <w:sz w:val="24"/>
              </w:rPr>
              <w:t>Trainings</w:t>
            </w:r>
          </w:p>
          <w:p w14:paraId="469DADDB" w14:textId="77777777" w:rsidR="0036701A" w:rsidRPr="00080DC2" w:rsidRDefault="0036701A" w:rsidP="00C34A5B">
            <w:pPr>
              <w:rPr>
                <w:rFonts w:ascii="Century Gothic" w:hAnsi="Century Gothic"/>
                <w:b/>
                <w:sz w:val="24"/>
              </w:rPr>
            </w:pPr>
            <w:r w:rsidRPr="00080DC2">
              <w:rPr>
                <w:rFonts w:ascii="Century Gothic" w:hAnsi="Century Gothic"/>
                <w:b/>
                <w:sz w:val="24"/>
              </w:rPr>
              <w:t>Articles</w:t>
            </w:r>
          </w:p>
          <w:p w14:paraId="0CE22728" w14:textId="0EB0A0BF" w:rsidR="0036701A" w:rsidRPr="00080DC2" w:rsidRDefault="0036701A" w:rsidP="00C34A5B">
            <w:pPr>
              <w:rPr>
                <w:rFonts w:ascii="Century Gothic" w:hAnsi="Century Gothic"/>
                <w:b/>
                <w:sz w:val="24"/>
              </w:rPr>
            </w:pPr>
            <w:r w:rsidRPr="00080DC2">
              <w:rPr>
                <w:rFonts w:ascii="Century Gothic" w:hAnsi="Century Gothic"/>
                <w:b/>
                <w:sz w:val="24"/>
              </w:rPr>
              <w:t>Outside sources</w:t>
            </w:r>
          </w:p>
        </w:tc>
        <w:tc>
          <w:tcPr>
            <w:tcW w:w="2940" w:type="dxa"/>
            <w:gridSpan w:val="2"/>
          </w:tcPr>
          <w:p w14:paraId="5B04DEF5" w14:textId="60897D41" w:rsidR="005C76BB" w:rsidRPr="00080DC2" w:rsidRDefault="00C767AC" w:rsidP="00C34A5B">
            <w:pPr>
              <w:rPr>
                <w:rFonts w:ascii="Century Gothic" w:hAnsi="Century Gothic"/>
                <w:b/>
                <w:sz w:val="24"/>
              </w:rPr>
            </w:pPr>
            <w:r w:rsidRPr="00080DC2">
              <w:rPr>
                <w:rFonts w:ascii="Century Gothic" w:hAnsi="Century Gothic"/>
                <w:b/>
                <w:sz w:val="24"/>
              </w:rPr>
              <w:t>Professional Development calendar</w:t>
            </w:r>
          </w:p>
        </w:tc>
        <w:tc>
          <w:tcPr>
            <w:tcW w:w="2357" w:type="dxa"/>
          </w:tcPr>
          <w:p w14:paraId="64EA3B07" w14:textId="1CC64680" w:rsidR="005C76BB" w:rsidRPr="00080DC2" w:rsidRDefault="0036701A" w:rsidP="00C34A5B">
            <w:pPr>
              <w:rPr>
                <w:rFonts w:ascii="Century Gothic" w:hAnsi="Century Gothic"/>
                <w:b/>
                <w:sz w:val="24"/>
              </w:rPr>
            </w:pPr>
            <w:r w:rsidRPr="00080DC2">
              <w:rPr>
                <w:rFonts w:ascii="Century Gothic" w:hAnsi="Century Gothic"/>
                <w:b/>
                <w:sz w:val="24"/>
              </w:rPr>
              <w:t>Ongoing from year to year</w:t>
            </w:r>
          </w:p>
        </w:tc>
      </w:tr>
      <w:tr w:rsidR="004232D6" w:rsidRPr="005C76BB" w14:paraId="01D92940" w14:textId="77777777" w:rsidTr="00C35246">
        <w:trPr>
          <w:trHeight w:val="478"/>
        </w:trPr>
        <w:tc>
          <w:tcPr>
            <w:tcW w:w="3366" w:type="dxa"/>
          </w:tcPr>
          <w:p w14:paraId="5C8EA770" w14:textId="25EF333B" w:rsidR="005C76BB" w:rsidRPr="00080DC2" w:rsidRDefault="0036701A" w:rsidP="00C34A5B">
            <w:pPr>
              <w:rPr>
                <w:rFonts w:ascii="Century Gothic" w:hAnsi="Century Gothic"/>
                <w:b/>
                <w:sz w:val="24"/>
              </w:rPr>
            </w:pPr>
            <w:r w:rsidRPr="00080DC2">
              <w:rPr>
                <w:rFonts w:ascii="Century Gothic" w:hAnsi="Century Gothic"/>
                <w:b/>
                <w:sz w:val="24"/>
              </w:rPr>
              <w:t xml:space="preserve">Updates provided on Proactive Documentation data </w:t>
            </w:r>
          </w:p>
        </w:tc>
        <w:tc>
          <w:tcPr>
            <w:tcW w:w="2333" w:type="dxa"/>
          </w:tcPr>
          <w:p w14:paraId="2DEBF768" w14:textId="77777777" w:rsidR="005C76BB" w:rsidRPr="00080DC2" w:rsidRDefault="0036701A" w:rsidP="00C34A5B">
            <w:pPr>
              <w:rPr>
                <w:rFonts w:ascii="Century Gothic" w:hAnsi="Century Gothic"/>
                <w:b/>
                <w:sz w:val="24"/>
              </w:rPr>
            </w:pPr>
            <w:r w:rsidRPr="00080DC2">
              <w:rPr>
                <w:rFonts w:ascii="Century Gothic" w:hAnsi="Century Gothic"/>
                <w:b/>
                <w:sz w:val="24"/>
              </w:rPr>
              <w:t>Dr. Susan Robinson</w:t>
            </w:r>
          </w:p>
          <w:p w14:paraId="67BA60B5" w14:textId="14EC045B" w:rsidR="0036701A" w:rsidRPr="00080DC2" w:rsidRDefault="0036701A" w:rsidP="00C34A5B">
            <w:pPr>
              <w:rPr>
                <w:rFonts w:ascii="Century Gothic" w:hAnsi="Century Gothic"/>
                <w:b/>
                <w:sz w:val="24"/>
              </w:rPr>
            </w:pPr>
            <w:r w:rsidRPr="00080DC2">
              <w:rPr>
                <w:rFonts w:ascii="Century Gothic" w:hAnsi="Century Gothic"/>
                <w:b/>
                <w:sz w:val="24"/>
              </w:rPr>
              <w:t>Ms. Sarah Lazarre</w:t>
            </w:r>
          </w:p>
        </w:tc>
        <w:tc>
          <w:tcPr>
            <w:tcW w:w="3332" w:type="dxa"/>
          </w:tcPr>
          <w:p w14:paraId="741CE49B" w14:textId="2827DEFA" w:rsidR="005C76BB" w:rsidRPr="00080DC2" w:rsidRDefault="00B32A72" w:rsidP="00C34A5B">
            <w:pPr>
              <w:rPr>
                <w:rFonts w:ascii="Century Gothic" w:hAnsi="Century Gothic"/>
                <w:b/>
                <w:sz w:val="24"/>
              </w:rPr>
            </w:pPr>
            <w:r w:rsidRPr="00080DC2">
              <w:rPr>
                <w:rFonts w:ascii="Century Gothic" w:hAnsi="Century Gothic"/>
                <w:b/>
                <w:sz w:val="24"/>
              </w:rPr>
              <w:t>Basis, Terms, and</w:t>
            </w:r>
            <w:r w:rsidR="00C767AC" w:rsidRPr="00080DC2">
              <w:rPr>
                <w:rFonts w:ascii="Century Gothic" w:hAnsi="Century Gothic"/>
                <w:b/>
                <w:sz w:val="24"/>
              </w:rPr>
              <w:t xml:space="preserve"> Pinnacle</w:t>
            </w:r>
          </w:p>
        </w:tc>
        <w:tc>
          <w:tcPr>
            <w:tcW w:w="2940" w:type="dxa"/>
            <w:gridSpan w:val="2"/>
          </w:tcPr>
          <w:p w14:paraId="137AFAE2" w14:textId="128C1397" w:rsidR="005C76BB" w:rsidRPr="00080DC2" w:rsidRDefault="00C767AC" w:rsidP="00C34A5B">
            <w:pPr>
              <w:rPr>
                <w:rFonts w:ascii="Century Gothic" w:hAnsi="Century Gothic"/>
                <w:b/>
                <w:sz w:val="24"/>
              </w:rPr>
            </w:pPr>
            <w:r w:rsidRPr="00080DC2">
              <w:rPr>
                <w:rFonts w:ascii="Century Gothic" w:hAnsi="Century Gothic"/>
                <w:b/>
                <w:sz w:val="24"/>
              </w:rPr>
              <w:t>Faculty Meetings</w:t>
            </w:r>
          </w:p>
        </w:tc>
        <w:tc>
          <w:tcPr>
            <w:tcW w:w="2357" w:type="dxa"/>
          </w:tcPr>
          <w:p w14:paraId="6FF76B38" w14:textId="4222CDD6" w:rsidR="005C76BB" w:rsidRPr="00080DC2" w:rsidRDefault="0036701A" w:rsidP="00C34A5B">
            <w:pPr>
              <w:rPr>
                <w:rFonts w:ascii="Century Gothic" w:hAnsi="Century Gothic"/>
                <w:b/>
                <w:sz w:val="24"/>
              </w:rPr>
            </w:pPr>
            <w:r w:rsidRPr="00080DC2">
              <w:rPr>
                <w:rFonts w:ascii="Century Gothic" w:hAnsi="Century Gothic"/>
                <w:b/>
                <w:sz w:val="24"/>
              </w:rPr>
              <w:t>Ongoing throughout the year.</w:t>
            </w:r>
          </w:p>
        </w:tc>
      </w:tr>
      <w:tr w:rsidR="004232D6" w:rsidRPr="005C76BB" w14:paraId="5DF6BDAA" w14:textId="77777777" w:rsidTr="00C35246">
        <w:trPr>
          <w:trHeight w:val="325"/>
        </w:trPr>
        <w:tc>
          <w:tcPr>
            <w:tcW w:w="3366" w:type="dxa"/>
          </w:tcPr>
          <w:p w14:paraId="031030EE" w14:textId="5322E180" w:rsidR="005C76BB" w:rsidRPr="00080DC2" w:rsidRDefault="0036701A" w:rsidP="00C34A5B">
            <w:pPr>
              <w:rPr>
                <w:rFonts w:ascii="Century Gothic" w:hAnsi="Century Gothic"/>
                <w:b/>
                <w:sz w:val="24"/>
              </w:rPr>
            </w:pPr>
            <w:r w:rsidRPr="00080DC2">
              <w:rPr>
                <w:rFonts w:ascii="Century Gothic" w:hAnsi="Century Gothic"/>
                <w:b/>
                <w:sz w:val="24"/>
              </w:rPr>
              <w:t>Updates on PASL Data</w:t>
            </w:r>
          </w:p>
          <w:p w14:paraId="1F31C22D" w14:textId="77777777" w:rsidR="005C76BB" w:rsidRPr="00080DC2" w:rsidRDefault="005C76BB" w:rsidP="00C34A5B">
            <w:pPr>
              <w:rPr>
                <w:rFonts w:ascii="Century Gothic" w:hAnsi="Century Gothic"/>
                <w:b/>
                <w:sz w:val="24"/>
              </w:rPr>
            </w:pPr>
          </w:p>
        </w:tc>
        <w:tc>
          <w:tcPr>
            <w:tcW w:w="2333" w:type="dxa"/>
          </w:tcPr>
          <w:p w14:paraId="52F30D29" w14:textId="7C9EAA8C" w:rsidR="005C76BB" w:rsidRPr="00080DC2" w:rsidRDefault="0036701A" w:rsidP="00C34A5B">
            <w:pPr>
              <w:rPr>
                <w:rFonts w:ascii="Century Gothic" w:hAnsi="Century Gothic"/>
                <w:b/>
                <w:sz w:val="24"/>
              </w:rPr>
            </w:pPr>
            <w:r w:rsidRPr="00080DC2">
              <w:rPr>
                <w:rFonts w:ascii="Century Gothic" w:hAnsi="Century Gothic"/>
                <w:b/>
                <w:sz w:val="24"/>
              </w:rPr>
              <w:t>Ms. Joann Ruiz</w:t>
            </w:r>
          </w:p>
        </w:tc>
        <w:tc>
          <w:tcPr>
            <w:tcW w:w="3332" w:type="dxa"/>
          </w:tcPr>
          <w:p w14:paraId="514CC7C4" w14:textId="07341CEB" w:rsidR="005C76BB" w:rsidRPr="00080DC2" w:rsidRDefault="00C767AC" w:rsidP="00C34A5B">
            <w:pPr>
              <w:rPr>
                <w:rFonts w:ascii="Century Gothic" w:hAnsi="Century Gothic"/>
                <w:b/>
                <w:sz w:val="24"/>
              </w:rPr>
            </w:pPr>
            <w:r w:rsidRPr="00080DC2">
              <w:rPr>
                <w:rFonts w:ascii="Century Gothic" w:hAnsi="Century Gothic"/>
                <w:b/>
                <w:sz w:val="24"/>
              </w:rPr>
              <w:t>Basis, Terms, and Pinnacle</w:t>
            </w:r>
          </w:p>
        </w:tc>
        <w:tc>
          <w:tcPr>
            <w:tcW w:w="2940" w:type="dxa"/>
            <w:gridSpan w:val="2"/>
          </w:tcPr>
          <w:p w14:paraId="09989D4C" w14:textId="3F6CF851" w:rsidR="005C76BB" w:rsidRPr="00080DC2" w:rsidRDefault="008723F2" w:rsidP="00C34A5B">
            <w:pPr>
              <w:rPr>
                <w:rFonts w:ascii="Century Gothic" w:hAnsi="Century Gothic"/>
                <w:b/>
                <w:sz w:val="24"/>
              </w:rPr>
            </w:pPr>
            <w:r w:rsidRPr="00080DC2">
              <w:rPr>
                <w:rFonts w:ascii="Century Gothic" w:hAnsi="Century Gothic"/>
                <w:b/>
                <w:sz w:val="24"/>
              </w:rPr>
              <w:t>PASL quarterly meetings</w:t>
            </w:r>
          </w:p>
        </w:tc>
        <w:tc>
          <w:tcPr>
            <w:tcW w:w="2357" w:type="dxa"/>
          </w:tcPr>
          <w:p w14:paraId="3ED72016" w14:textId="110FD7C8" w:rsidR="005C76BB" w:rsidRPr="00080DC2" w:rsidRDefault="0036701A" w:rsidP="00C34A5B">
            <w:pPr>
              <w:rPr>
                <w:rFonts w:ascii="Century Gothic" w:hAnsi="Century Gothic"/>
                <w:b/>
                <w:sz w:val="24"/>
              </w:rPr>
            </w:pPr>
            <w:r w:rsidRPr="00080DC2">
              <w:rPr>
                <w:rFonts w:ascii="Century Gothic" w:hAnsi="Century Gothic"/>
                <w:b/>
                <w:sz w:val="24"/>
              </w:rPr>
              <w:t>June 2019</w:t>
            </w:r>
          </w:p>
        </w:tc>
      </w:tr>
      <w:tr w:rsidR="00AA52FA" w:rsidRPr="005C76BB" w14:paraId="1B940C08" w14:textId="77777777" w:rsidTr="00C35246">
        <w:tc>
          <w:tcPr>
            <w:tcW w:w="14328"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4232D6" w:rsidRPr="005C76BB" w14:paraId="5DEE794F" w14:textId="77777777" w:rsidTr="00C35246">
        <w:trPr>
          <w:trHeight w:val="642"/>
        </w:trPr>
        <w:tc>
          <w:tcPr>
            <w:tcW w:w="336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4232D6" w:rsidRPr="005C76BB" w14:paraId="39DC539F" w14:textId="77777777" w:rsidTr="00C35246">
        <w:tc>
          <w:tcPr>
            <w:tcW w:w="3366" w:type="dxa"/>
          </w:tcPr>
          <w:p w14:paraId="20B0A611" w14:textId="0214F86B" w:rsidR="005C76BB" w:rsidRPr="00080DC2" w:rsidRDefault="0036701A" w:rsidP="00C34A5B">
            <w:pPr>
              <w:rPr>
                <w:rFonts w:ascii="Century Gothic" w:hAnsi="Century Gothic"/>
                <w:b/>
                <w:sz w:val="24"/>
              </w:rPr>
            </w:pPr>
            <w:r w:rsidRPr="00080DC2">
              <w:rPr>
                <w:rFonts w:ascii="Century Gothic" w:hAnsi="Century Gothic"/>
                <w:b/>
                <w:sz w:val="24"/>
              </w:rPr>
              <w:t>Attendance Data/</w:t>
            </w:r>
            <w:r w:rsidR="008D62F7" w:rsidRPr="00080DC2">
              <w:rPr>
                <w:rFonts w:ascii="Century Gothic" w:hAnsi="Century Gothic"/>
                <w:b/>
                <w:sz w:val="24"/>
              </w:rPr>
              <w:t>Reports</w:t>
            </w:r>
          </w:p>
          <w:p w14:paraId="798ACDE6" w14:textId="5D09F720" w:rsidR="008D62F7" w:rsidRPr="00080DC2" w:rsidRDefault="008D62F7" w:rsidP="00C34A5B">
            <w:pPr>
              <w:rPr>
                <w:rFonts w:ascii="Century Gothic" w:hAnsi="Century Gothic"/>
                <w:b/>
                <w:sz w:val="24"/>
              </w:rPr>
            </w:pPr>
          </w:p>
          <w:p w14:paraId="625A803B" w14:textId="44F65011" w:rsidR="008D62F7" w:rsidRPr="00080DC2" w:rsidRDefault="008D62F7" w:rsidP="00C34A5B">
            <w:pPr>
              <w:rPr>
                <w:rFonts w:ascii="Century Gothic" w:hAnsi="Century Gothic"/>
                <w:b/>
                <w:sz w:val="24"/>
              </w:rPr>
            </w:pPr>
          </w:p>
          <w:p w14:paraId="386A86F3" w14:textId="77777777" w:rsidR="008D62F7" w:rsidRPr="00080DC2" w:rsidRDefault="008D62F7" w:rsidP="00C34A5B">
            <w:pPr>
              <w:rPr>
                <w:rFonts w:ascii="Century Gothic" w:hAnsi="Century Gothic"/>
                <w:b/>
                <w:sz w:val="24"/>
              </w:rPr>
            </w:pPr>
          </w:p>
          <w:p w14:paraId="33DF8FE7" w14:textId="3FDFD049" w:rsidR="008D62F7" w:rsidRPr="00080DC2" w:rsidRDefault="008D62F7" w:rsidP="008D62F7">
            <w:pPr>
              <w:rPr>
                <w:rFonts w:ascii="Century Gothic" w:hAnsi="Century Gothic"/>
                <w:b/>
                <w:sz w:val="24"/>
              </w:rPr>
            </w:pPr>
          </w:p>
        </w:tc>
        <w:tc>
          <w:tcPr>
            <w:tcW w:w="2333" w:type="dxa"/>
          </w:tcPr>
          <w:p w14:paraId="21927F4F" w14:textId="77777777" w:rsidR="005C76BB" w:rsidRPr="00080DC2" w:rsidRDefault="0036701A" w:rsidP="00C34A5B">
            <w:pPr>
              <w:rPr>
                <w:rFonts w:ascii="Century Gothic" w:hAnsi="Century Gothic"/>
                <w:b/>
                <w:sz w:val="24"/>
              </w:rPr>
            </w:pPr>
            <w:r w:rsidRPr="00080DC2">
              <w:rPr>
                <w:rFonts w:ascii="Century Gothic" w:hAnsi="Century Gothic"/>
                <w:b/>
                <w:sz w:val="24"/>
              </w:rPr>
              <w:t>Mr. James Elder</w:t>
            </w:r>
          </w:p>
          <w:p w14:paraId="22A04D76" w14:textId="4954CAD0" w:rsidR="008D62F7" w:rsidRPr="00080DC2" w:rsidRDefault="008D62F7" w:rsidP="00C34A5B">
            <w:pPr>
              <w:rPr>
                <w:rFonts w:ascii="Century Gothic" w:hAnsi="Century Gothic"/>
                <w:b/>
                <w:sz w:val="24"/>
              </w:rPr>
            </w:pPr>
          </w:p>
        </w:tc>
        <w:tc>
          <w:tcPr>
            <w:tcW w:w="3332" w:type="dxa"/>
          </w:tcPr>
          <w:p w14:paraId="7AC878B6" w14:textId="3B97DA99" w:rsidR="005C76BB" w:rsidRPr="00080DC2" w:rsidRDefault="004232D6" w:rsidP="00C34A5B">
            <w:pPr>
              <w:rPr>
                <w:rFonts w:ascii="Century Gothic" w:hAnsi="Century Gothic"/>
                <w:b/>
                <w:sz w:val="24"/>
              </w:rPr>
            </w:pPr>
            <w:r w:rsidRPr="00080DC2">
              <w:rPr>
                <w:rFonts w:ascii="Century Gothic" w:hAnsi="Century Gothic"/>
                <w:b/>
                <w:sz w:val="24"/>
              </w:rPr>
              <w:t>Basis, Terms &amp; Pinnacle</w:t>
            </w:r>
          </w:p>
        </w:tc>
        <w:tc>
          <w:tcPr>
            <w:tcW w:w="2940" w:type="dxa"/>
            <w:gridSpan w:val="2"/>
          </w:tcPr>
          <w:p w14:paraId="77CBDDF1" w14:textId="4D6D60E6" w:rsidR="005C76BB" w:rsidRPr="00080DC2" w:rsidRDefault="008D62F7" w:rsidP="00C34A5B">
            <w:pPr>
              <w:rPr>
                <w:rFonts w:ascii="Century Gothic" w:hAnsi="Century Gothic"/>
                <w:b/>
                <w:sz w:val="24"/>
              </w:rPr>
            </w:pPr>
            <w:r w:rsidRPr="00080DC2">
              <w:rPr>
                <w:rFonts w:ascii="Century Gothic" w:hAnsi="Century Gothic"/>
                <w:b/>
                <w:sz w:val="24"/>
              </w:rPr>
              <w:t>Decrease in number of students with chronic absences</w:t>
            </w:r>
          </w:p>
        </w:tc>
        <w:tc>
          <w:tcPr>
            <w:tcW w:w="2357" w:type="dxa"/>
          </w:tcPr>
          <w:p w14:paraId="630E6241" w14:textId="55F15930" w:rsidR="005C76BB" w:rsidRPr="00080DC2" w:rsidRDefault="008D62F7" w:rsidP="00C34A5B">
            <w:pPr>
              <w:rPr>
                <w:rFonts w:ascii="Century Gothic" w:hAnsi="Century Gothic"/>
                <w:b/>
                <w:sz w:val="24"/>
              </w:rPr>
            </w:pPr>
            <w:r w:rsidRPr="00080DC2">
              <w:rPr>
                <w:rFonts w:ascii="Century Gothic" w:hAnsi="Century Gothic"/>
                <w:b/>
                <w:sz w:val="24"/>
              </w:rPr>
              <w:t>Every three weeks</w:t>
            </w:r>
          </w:p>
        </w:tc>
      </w:tr>
      <w:tr w:rsidR="004232D6" w:rsidRPr="005C76BB" w14:paraId="0E2F0CDC" w14:textId="77777777" w:rsidTr="00C35246">
        <w:trPr>
          <w:trHeight w:val="406"/>
        </w:trPr>
        <w:tc>
          <w:tcPr>
            <w:tcW w:w="3366" w:type="dxa"/>
          </w:tcPr>
          <w:p w14:paraId="5480C5D7" w14:textId="4D1EB4F7" w:rsidR="00AA52FA" w:rsidRPr="00080DC2" w:rsidRDefault="008D62F7" w:rsidP="0042332E">
            <w:pPr>
              <w:rPr>
                <w:rFonts w:ascii="Century Gothic" w:hAnsi="Century Gothic"/>
                <w:b/>
                <w:sz w:val="24"/>
              </w:rPr>
            </w:pPr>
            <w:r w:rsidRPr="00080DC2">
              <w:rPr>
                <w:rFonts w:ascii="Century Gothic" w:hAnsi="Century Gothic"/>
                <w:b/>
                <w:sz w:val="24"/>
              </w:rPr>
              <w:t>Grade Reports</w:t>
            </w:r>
          </w:p>
          <w:p w14:paraId="6B32A318" w14:textId="77777777" w:rsidR="00AA52FA" w:rsidRPr="00080DC2" w:rsidRDefault="00AA52FA" w:rsidP="0042332E">
            <w:pPr>
              <w:rPr>
                <w:rFonts w:ascii="Century Gothic" w:hAnsi="Century Gothic"/>
                <w:b/>
                <w:sz w:val="24"/>
              </w:rPr>
            </w:pPr>
          </w:p>
        </w:tc>
        <w:tc>
          <w:tcPr>
            <w:tcW w:w="2333" w:type="dxa"/>
          </w:tcPr>
          <w:p w14:paraId="10A7AF55" w14:textId="47435EB4" w:rsidR="00AA52FA" w:rsidRPr="00080DC2" w:rsidRDefault="008D62F7" w:rsidP="0042332E">
            <w:pPr>
              <w:rPr>
                <w:rFonts w:ascii="Century Gothic" w:hAnsi="Century Gothic"/>
                <w:b/>
                <w:sz w:val="24"/>
              </w:rPr>
            </w:pPr>
            <w:r w:rsidRPr="00080DC2">
              <w:rPr>
                <w:rFonts w:ascii="Century Gothic" w:hAnsi="Century Gothic"/>
                <w:b/>
                <w:sz w:val="24"/>
              </w:rPr>
              <w:t>Dr. Susan Robinson</w:t>
            </w:r>
          </w:p>
        </w:tc>
        <w:tc>
          <w:tcPr>
            <w:tcW w:w="3332" w:type="dxa"/>
          </w:tcPr>
          <w:p w14:paraId="0BFDFAAB" w14:textId="59ED34FE" w:rsidR="00AA52FA" w:rsidRPr="00080DC2" w:rsidRDefault="004232D6" w:rsidP="0042332E">
            <w:pPr>
              <w:rPr>
                <w:rFonts w:ascii="Century Gothic" w:hAnsi="Century Gothic"/>
                <w:b/>
                <w:sz w:val="24"/>
              </w:rPr>
            </w:pPr>
            <w:r w:rsidRPr="00080DC2">
              <w:rPr>
                <w:rFonts w:ascii="Century Gothic" w:hAnsi="Century Gothic"/>
                <w:b/>
                <w:sz w:val="24"/>
              </w:rPr>
              <w:t>Basis, Terms &amp; Pinnacle</w:t>
            </w:r>
          </w:p>
        </w:tc>
        <w:tc>
          <w:tcPr>
            <w:tcW w:w="2940" w:type="dxa"/>
            <w:gridSpan w:val="2"/>
          </w:tcPr>
          <w:p w14:paraId="29861ABC" w14:textId="32B04DA2" w:rsidR="00AA52FA" w:rsidRPr="00080DC2" w:rsidRDefault="008D62F7" w:rsidP="0042332E">
            <w:pPr>
              <w:rPr>
                <w:rFonts w:ascii="Century Gothic" w:hAnsi="Century Gothic"/>
                <w:b/>
                <w:sz w:val="24"/>
              </w:rPr>
            </w:pPr>
            <w:r w:rsidRPr="00080DC2">
              <w:rPr>
                <w:rFonts w:ascii="Century Gothic" w:hAnsi="Century Gothic"/>
                <w:b/>
                <w:sz w:val="24"/>
              </w:rPr>
              <w:t xml:space="preserve">Increase in student </w:t>
            </w:r>
            <w:r w:rsidRPr="00080DC2">
              <w:rPr>
                <w:rFonts w:ascii="Century Gothic" w:hAnsi="Century Gothic"/>
                <w:b/>
                <w:sz w:val="24"/>
              </w:rPr>
              <w:lastRenderedPageBreak/>
              <w:t>achievement, graduation rate, and student GPAs</w:t>
            </w:r>
          </w:p>
        </w:tc>
        <w:tc>
          <w:tcPr>
            <w:tcW w:w="2357" w:type="dxa"/>
          </w:tcPr>
          <w:p w14:paraId="18BC6302" w14:textId="65A8BF26" w:rsidR="00AA52FA" w:rsidRPr="00080DC2" w:rsidRDefault="008D62F7" w:rsidP="0042332E">
            <w:pPr>
              <w:rPr>
                <w:rFonts w:ascii="Century Gothic" w:hAnsi="Century Gothic"/>
                <w:b/>
                <w:sz w:val="24"/>
              </w:rPr>
            </w:pPr>
            <w:r w:rsidRPr="00080DC2">
              <w:rPr>
                <w:rFonts w:ascii="Century Gothic" w:hAnsi="Century Gothic"/>
                <w:b/>
                <w:sz w:val="24"/>
              </w:rPr>
              <w:lastRenderedPageBreak/>
              <w:t>Every three weeks</w:t>
            </w:r>
          </w:p>
        </w:tc>
      </w:tr>
      <w:tr w:rsidR="004232D6" w:rsidRPr="005C76BB" w14:paraId="2CC89765" w14:textId="77777777" w:rsidTr="00C35246">
        <w:trPr>
          <w:trHeight w:val="90"/>
        </w:trPr>
        <w:tc>
          <w:tcPr>
            <w:tcW w:w="3366" w:type="dxa"/>
          </w:tcPr>
          <w:p w14:paraId="167F931B" w14:textId="505ED39F" w:rsidR="005C76BB" w:rsidRPr="00080DC2" w:rsidRDefault="008D62F7" w:rsidP="00C34A5B">
            <w:pPr>
              <w:rPr>
                <w:rFonts w:ascii="Century Gothic" w:hAnsi="Century Gothic"/>
                <w:b/>
                <w:sz w:val="24"/>
              </w:rPr>
            </w:pPr>
            <w:r w:rsidRPr="00080DC2">
              <w:rPr>
                <w:rFonts w:ascii="Century Gothic" w:hAnsi="Century Gothic"/>
                <w:b/>
                <w:sz w:val="24"/>
              </w:rPr>
              <w:t>PASL Data Reports</w:t>
            </w:r>
          </w:p>
        </w:tc>
        <w:tc>
          <w:tcPr>
            <w:tcW w:w="2333" w:type="dxa"/>
          </w:tcPr>
          <w:p w14:paraId="373B3A37" w14:textId="75BED944" w:rsidR="005C76BB" w:rsidRPr="00080DC2" w:rsidRDefault="008D62F7" w:rsidP="00C34A5B">
            <w:pPr>
              <w:rPr>
                <w:rFonts w:ascii="Century Gothic" w:hAnsi="Century Gothic"/>
                <w:b/>
                <w:sz w:val="24"/>
              </w:rPr>
            </w:pPr>
            <w:r w:rsidRPr="00080DC2">
              <w:rPr>
                <w:rFonts w:ascii="Century Gothic" w:hAnsi="Century Gothic"/>
                <w:b/>
                <w:sz w:val="24"/>
              </w:rPr>
              <w:t>Ms. Joann Ruiz</w:t>
            </w:r>
          </w:p>
        </w:tc>
        <w:tc>
          <w:tcPr>
            <w:tcW w:w="3332" w:type="dxa"/>
          </w:tcPr>
          <w:p w14:paraId="76352DCA" w14:textId="7C16E93C" w:rsidR="005C76BB" w:rsidRPr="00080DC2" w:rsidRDefault="004232D6" w:rsidP="00C34A5B">
            <w:pPr>
              <w:rPr>
                <w:rFonts w:ascii="Century Gothic" w:hAnsi="Century Gothic"/>
                <w:b/>
                <w:sz w:val="24"/>
              </w:rPr>
            </w:pPr>
            <w:r w:rsidRPr="00080DC2">
              <w:rPr>
                <w:rFonts w:ascii="Century Gothic" w:hAnsi="Century Gothic"/>
                <w:b/>
                <w:sz w:val="24"/>
              </w:rPr>
              <w:t>Basis, Terms &amp; Pinnacle</w:t>
            </w:r>
          </w:p>
        </w:tc>
        <w:tc>
          <w:tcPr>
            <w:tcW w:w="2940" w:type="dxa"/>
            <w:gridSpan w:val="2"/>
          </w:tcPr>
          <w:p w14:paraId="712A881B" w14:textId="648D1F52" w:rsidR="005C76BB" w:rsidRPr="00080DC2" w:rsidRDefault="008D62F7" w:rsidP="00C34A5B">
            <w:pPr>
              <w:rPr>
                <w:rFonts w:ascii="Century Gothic" w:hAnsi="Century Gothic"/>
                <w:b/>
                <w:sz w:val="24"/>
              </w:rPr>
            </w:pPr>
            <w:r w:rsidRPr="00080DC2">
              <w:rPr>
                <w:rFonts w:ascii="Century Gothic" w:hAnsi="Century Gothic"/>
                <w:b/>
                <w:sz w:val="24"/>
              </w:rPr>
              <w:t>Increase in 9</w:t>
            </w:r>
            <w:r w:rsidRPr="00080DC2">
              <w:rPr>
                <w:rFonts w:ascii="Century Gothic" w:hAnsi="Century Gothic"/>
                <w:b/>
                <w:sz w:val="24"/>
                <w:vertAlign w:val="superscript"/>
              </w:rPr>
              <w:t>th</w:t>
            </w:r>
            <w:r w:rsidRPr="00080DC2">
              <w:rPr>
                <w:rFonts w:ascii="Century Gothic" w:hAnsi="Century Gothic"/>
                <w:b/>
                <w:sz w:val="24"/>
              </w:rPr>
              <w:t xml:space="preserve"> grade PASL student’s attendance, club activity, and GPA. Decrease in 9</w:t>
            </w:r>
            <w:r w:rsidRPr="00080DC2">
              <w:rPr>
                <w:rFonts w:ascii="Century Gothic" w:hAnsi="Century Gothic"/>
                <w:b/>
                <w:sz w:val="24"/>
                <w:vertAlign w:val="superscript"/>
              </w:rPr>
              <w:t>th</w:t>
            </w:r>
            <w:r w:rsidRPr="00080DC2">
              <w:rPr>
                <w:rFonts w:ascii="Century Gothic" w:hAnsi="Century Gothic"/>
                <w:b/>
                <w:sz w:val="24"/>
              </w:rPr>
              <w:t xml:space="preserve"> grade PASL student’s discipline referrals</w:t>
            </w:r>
            <w:r w:rsidR="004E6982">
              <w:rPr>
                <w:rFonts w:ascii="Century Gothic" w:hAnsi="Century Gothic"/>
                <w:b/>
                <w:sz w:val="24"/>
              </w:rPr>
              <w:t>.</w:t>
            </w:r>
          </w:p>
        </w:tc>
        <w:tc>
          <w:tcPr>
            <w:tcW w:w="2357" w:type="dxa"/>
          </w:tcPr>
          <w:p w14:paraId="07B4590A" w14:textId="423A6995" w:rsidR="005C76BB" w:rsidRPr="00080DC2" w:rsidRDefault="008D62F7" w:rsidP="00C34A5B">
            <w:pPr>
              <w:rPr>
                <w:rFonts w:ascii="Century Gothic" w:hAnsi="Century Gothic"/>
                <w:b/>
                <w:sz w:val="24"/>
              </w:rPr>
            </w:pPr>
            <w:r w:rsidRPr="00080DC2">
              <w:rPr>
                <w:rFonts w:ascii="Century Gothic" w:hAnsi="Century Gothic"/>
                <w:b/>
                <w:sz w:val="24"/>
              </w:rPr>
              <w:t>Quarterly</w:t>
            </w:r>
          </w:p>
        </w:tc>
      </w:tr>
      <w:tr w:rsidR="008D62F7" w:rsidRPr="005C76BB" w14:paraId="007886C4" w14:textId="77777777" w:rsidTr="00C35246">
        <w:trPr>
          <w:trHeight w:val="90"/>
        </w:trPr>
        <w:tc>
          <w:tcPr>
            <w:tcW w:w="3366" w:type="dxa"/>
          </w:tcPr>
          <w:p w14:paraId="5684516A" w14:textId="7486823B" w:rsidR="008D62F7" w:rsidRPr="00080DC2" w:rsidRDefault="008D62F7" w:rsidP="00C34A5B">
            <w:pPr>
              <w:rPr>
                <w:rFonts w:ascii="Century Gothic" w:hAnsi="Century Gothic"/>
                <w:b/>
                <w:sz w:val="24"/>
              </w:rPr>
            </w:pPr>
            <w:r w:rsidRPr="00080DC2">
              <w:rPr>
                <w:rFonts w:ascii="Century Gothic" w:hAnsi="Century Gothic"/>
                <w:b/>
                <w:sz w:val="24"/>
              </w:rPr>
              <w:t>Behavioral Data/Reports</w:t>
            </w:r>
          </w:p>
        </w:tc>
        <w:tc>
          <w:tcPr>
            <w:tcW w:w="2333" w:type="dxa"/>
          </w:tcPr>
          <w:p w14:paraId="2D3435C9" w14:textId="6A5E93B1" w:rsidR="008D62F7" w:rsidRPr="00080DC2" w:rsidRDefault="008D62F7" w:rsidP="00C34A5B">
            <w:pPr>
              <w:rPr>
                <w:rFonts w:ascii="Century Gothic" w:hAnsi="Century Gothic"/>
                <w:b/>
                <w:sz w:val="24"/>
              </w:rPr>
            </w:pPr>
            <w:r w:rsidRPr="00080DC2">
              <w:rPr>
                <w:rFonts w:ascii="Century Gothic" w:hAnsi="Century Gothic"/>
                <w:b/>
                <w:sz w:val="24"/>
              </w:rPr>
              <w:t>Mr. James Elder</w:t>
            </w:r>
          </w:p>
        </w:tc>
        <w:tc>
          <w:tcPr>
            <w:tcW w:w="3332" w:type="dxa"/>
          </w:tcPr>
          <w:p w14:paraId="47003789" w14:textId="15FE9165" w:rsidR="008D62F7" w:rsidRPr="00080DC2" w:rsidRDefault="004232D6" w:rsidP="00C34A5B">
            <w:pPr>
              <w:rPr>
                <w:rFonts w:ascii="Century Gothic" w:hAnsi="Century Gothic"/>
                <w:b/>
                <w:sz w:val="24"/>
              </w:rPr>
            </w:pPr>
            <w:r w:rsidRPr="00080DC2">
              <w:rPr>
                <w:rFonts w:ascii="Century Gothic" w:hAnsi="Century Gothic"/>
                <w:b/>
                <w:sz w:val="24"/>
              </w:rPr>
              <w:t>Basis, Terms &amp; Pinnacle</w:t>
            </w:r>
          </w:p>
        </w:tc>
        <w:tc>
          <w:tcPr>
            <w:tcW w:w="2940" w:type="dxa"/>
            <w:gridSpan w:val="2"/>
          </w:tcPr>
          <w:p w14:paraId="6E5F629A" w14:textId="14F7722C" w:rsidR="008D62F7" w:rsidRPr="00080DC2" w:rsidRDefault="008D62F7" w:rsidP="00C34A5B">
            <w:pPr>
              <w:rPr>
                <w:rFonts w:ascii="Century Gothic" w:hAnsi="Century Gothic"/>
                <w:b/>
                <w:sz w:val="24"/>
              </w:rPr>
            </w:pPr>
            <w:r w:rsidRPr="00080DC2">
              <w:rPr>
                <w:rFonts w:ascii="Century Gothic" w:hAnsi="Century Gothic"/>
                <w:b/>
                <w:sz w:val="24"/>
              </w:rPr>
              <w:t>Decrease in number of discipline referrals</w:t>
            </w:r>
            <w:r w:rsidR="004E6982">
              <w:rPr>
                <w:rFonts w:ascii="Century Gothic" w:hAnsi="Century Gothic"/>
                <w:b/>
                <w:sz w:val="24"/>
              </w:rPr>
              <w:t>.</w:t>
            </w:r>
          </w:p>
        </w:tc>
        <w:tc>
          <w:tcPr>
            <w:tcW w:w="2357" w:type="dxa"/>
          </w:tcPr>
          <w:p w14:paraId="5C5693FF" w14:textId="6635B6CA" w:rsidR="008D62F7" w:rsidRPr="00080DC2" w:rsidRDefault="008D62F7" w:rsidP="00C34A5B">
            <w:pPr>
              <w:rPr>
                <w:rFonts w:ascii="Century Gothic" w:hAnsi="Century Gothic"/>
                <w:b/>
                <w:sz w:val="24"/>
              </w:rPr>
            </w:pPr>
            <w:r w:rsidRPr="00080DC2">
              <w:rPr>
                <w:rFonts w:ascii="Century Gothic" w:hAnsi="Century Gothic"/>
                <w:b/>
                <w:sz w:val="24"/>
              </w:rPr>
              <w:t>Every three weeks</w:t>
            </w: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5452E" w14:textId="77777777" w:rsidR="008F5699" w:rsidRDefault="008F5699" w:rsidP="0036007A">
      <w:pPr>
        <w:spacing w:after="0" w:line="240" w:lineRule="auto"/>
      </w:pPr>
      <w:r>
        <w:separator/>
      </w:r>
    </w:p>
  </w:endnote>
  <w:endnote w:type="continuationSeparator" w:id="0">
    <w:p w14:paraId="23E691CC" w14:textId="77777777" w:rsidR="008F5699" w:rsidRDefault="008F5699"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AC7A01">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72954" w14:textId="77777777" w:rsidR="008F5699" w:rsidRDefault="008F5699" w:rsidP="0036007A">
      <w:pPr>
        <w:spacing w:after="0" w:line="240" w:lineRule="auto"/>
      </w:pPr>
      <w:r>
        <w:separator/>
      </w:r>
    </w:p>
  </w:footnote>
  <w:footnote w:type="continuationSeparator" w:id="0">
    <w:p w14:paraId="305BDF82" w14:textId="77777777" w:rsidR="008F5699" w:rsidRDefault="008F5699"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7A"/>
    <w:rsid w:val="00004A30"/>
    <w:rsid w:val="000247A3"/>
    <w:rsid w:val="000708A0"/>
    <w:rsid w:val="00080DC2"/>
    <w:rsid w:val="000A3DAE"/>
    <w:rsid w:val="000F4F27"/>
    <w:rsid w:val="0010459B"/>
    <w:rsid w:val="0012005A"/>
    <w:rsid w:val="00144075"/>
    <w:rsid w:val="00165D03"/>
    <w:rsid w:val="001676CF"/>
    <w:rsid w:val="001A0383"/>
    <w:rsid w:val="001A39E4"/>
    <w:rsid w:val="001B5848"/>
    <w:rsid w:val="00221AB0"/>
    <w:rsid w:val="00237BBE"/>
    <w:rsid w:val="002413C4"/>
    <w:rsid w:val="00253CAF"/>
    <w:rsid w:val="00254AC3"/>
    <w:rsid w:val="00264824"/>
    <w:rsid w:val="002B27C5"/>
    <w:rsid w:val="00322FCC"/>
    <w:rsid w:val="00332408"/>
    <w:rsid w:val="0033304F"/>
    <w:rsid w:val="0036007A"/>
    <w:rsid w:val="003614CC"/>
    <w:rsid w:val="00365B91"/>
    <w:rsid w:val="0036701A"/>
    <w:rsid w:val="00377894"/>
    <w:rsid w:val="00402ADF"/>
    <w:rsid w:val="00415041"/>
    <w:rsid w:val="004232D6"/>
    <w:rsid w:val="0042332E"/>
    <w:rsid w:val="00444387"/>
    <w:rsid w:val="00452263"/>
    <w:rsid w:val="00462C0F"/>
    <w:rsid w:val="00483690"/>
    <w:rsid w:val="00490F0E"/>
    <w:rsid w:val="004E6982"/>
    <w:rsid w:val="004F4DD8"/>
    <w:rsid w:val="005406AD"/>
    <w:rsid w:val="005872D7"/>
    <w:rsid w:val="005A1B01"/>
    <w:rsid w:val="005B15B4"/>
    <w:rsid w:val="005C76BB"/>
    <w:rsid w:val="005D4A75"/>
    <w:rsid w:val="005F6DFB"/>
    <w:rsid w:val="00616348"/>
    <w:rsid w:val="00636BBC"/>
    <w:rsid w:val="006637B4"/>
    <w:rsid w:val="0068671F"/>
    <w:rsid w:val="006C6CC2"/>
    <w:rsid w:val="006D1012"/>
    <w:rsid w:val="00745ADA"/>
    <w:rsid w:val="007926EC"/>
    <w:rsid w:val="007A6C10"/>
    <w:rsid w:val="007B56BB"/>
    <w:rsid w:val="007F089F"/>
    <w:rsid w:val="00832D62"/>
    <w:rsid w:val="00836712"/>
    <w:rsid w:val="00846208"/>
    <w:rsid w:val="008723F2"/>
    <w:rsid w:val="008C43FA"/>
    <w:rsid w:val="008C6498"/>
    <w:rsid w:val="008D62F7"/>
    <w:rsid w:val="008E5EF6"/>
    <w:rsid w:val="008F509E"/>
    <w:rsid w:val="008F5699"/>
    <w:rsid w:val="008F7257"/>
    <w:rsid w:val="009670E2"/>
    <w:rsid w:val="00973C30"/>
    <w:rsid w:val="009770CA"/>
    <w:rsid w:val="009C087A"/>
    <w:rsid w:val="009D108E"/>
    <w:rsid w:val="009E702B"/>
    <w:rsid w:val="009F78E1"/>
    <w:rsid w:val="00A443F8"/>
    <w:rsid w:val="00A456D6"/>
    <w:rsid w:val="00A474D5"/>
    <w:rsid w:val="00A82CE6"/>
    <w:rsid w:val="00A8710F"/>
    <w:rsid w:val="00A97058"/>
    <w:rsid w:val="00AA13B4"/>
    <w:rsid w:val="00AA52FA"/>
    <w:rsid w:val="00AA6963"/>
    <w:rsid w:val="00AC7A01"/>
    <w:rsid w:val="00AF61C3"/>
    <w:rsid w:val="00B12EB5"/>
    <w:rsid w:val="00B32A72"/>
    <w:rsid w:val="00B36D69"/>
    <w:rsid w:val="00B410E9"/>
    <w:rsid w:val="00B43703"/>
    <w:rsid w:val="00B51976"/>
    <w:rsid w:val="00B66C1B"/>
    <w:rsid w:val="00B70D6E"/>
    <w:rsid w:val="00BA73F1"/>
    <w:rsid w:val="00BB6FAA"/>
    <w:rsid w:val="00BC020A"/>
    <w:rsid w:val="00BE2425"/>
    <w:rsid w:val="00C059C5"/>
    <w:rsid w:val="00C2719B"/>
    <w:rsid w:val="00C34A5B"/>
    <w:rsid w:val="00C35246"/>
    <w:rsid w:val="00C45463"/>
    <w:rsid w:val="00C767AC"/>
    <w:rsid w:val="00C83CD0"/>
    <w:rsid w:val="00CC085F"/>
    <w:rsid w:val="00CD7C9C"/>
    <w:rsid w:val="00D16B36"/>
    <w:rsid w:val="00D3798F"/>
    <w:rsid w:val="00D473D3"/>
    <w:rsid w:val="00D57662"/>
    <w:rsid w:val="00D653C6"/>
    <w:rsid w:val="00D7184B"/>
    <w:rsid w:val="00DA6C8E"/>
    <w:rsid w:val="00DB799E"/>
    <w:rsid w:val="00E077ED"/>
    <w:rsid w:val="00E22619"/>
    <w:rsid w:val="00E46D62"/>
    <w:rsid w:val="00EC32DF"/>
    <w:rsid w:val="00EC5CC0"/>
    <w:rsid w:val="00ED24CA"/>
    <w:rsid w:val="00ED31D6"/>
    <w:rsid w:val="00EE2964"/>
    <w:rsid w:val="00F21271"/>
    <w:rsid w:val="00F25107"/>
    <w:rsid w:val="00F26744"/>
    <w:rsid w:val="00F72AE7"/>
    <w:rsid w:val="00F94F94"/>
    <w:rsid w:val="00FB4118"/>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5D5F17EB-645B-4CCB-8892-01ECB9EC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 w:type="paragraph" w:styleId="Title">
    <w:name w:val="Title"/>
    <w:basedOn w:val="Normal"/>
    <w:next w:val="Normal"/>
    <w:link w:val="TitleChar"/>
    <w:uiPriority w:val="10"/>
    <w:qFormat/>
    <w:rsid w:val="006D10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012"/>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FB411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01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4D6DB-0EFF-4199-A488-DDECA490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Brittany N. Meinsen</cp:lastModifiedBy>
  <cp:revision>2</cp:revision>
  <cp:lastPrinted>2018-08-07T18:12:00Z</cp:lastPrinted>
  <dcterms:created xsi:type="dcterms:W3CDTF">2018-10-18T16:15:00Z</dcterms:created>
  <dcterms:modified xsi:type="dcterms:W3CDTF">2018-10-18T16:15:00Z</dcterms:modified>
</cp:coreProperties>
</file>