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0" w:type="dxa"/>
        <w:tblLook w:val="04A0" w:firstRow="1" w:lastRow="0" w:firstColumn="1" w:lastColumn="0" w:noHBand="0" w:noVBand="1"/>
      </w:tblPr>
      <w:tblGrid>
        <w:gridCol w:w="3078"/>
        <w:gridCol w:w="3161"/>
        <w:gridCol w:w="2949"/>
        <w:gridCol w:w="563"/>
        <w:gridCol w:w="1818"/>
        <w:gridCol w:w="2821"/>
      </w:tblGrid>
      <w:tr w:rsidR="0036007A" w:rsidRPr="00402ADF" w14:paraId="23A6891A" w14:textId="77777777" w:rsidTr="00FB28CF">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FB28CF">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FB28CF">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FB28CF">
        <w:trPr>
          <w:trHeight w:val="417"/>
        </w:trPr>
        <w:tc>
          <w:tcPr>
            <w:tcW w:w="10058" w:type="dxa"/>
            <w:gridSpan w:val="4"/>
          </w:tcPr>
          <w:p w14:paraId="470C6C68" w14:textId="3B9F5F67"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9C5ED0">
              <w:rPr>
                <w:rFonts w:ascii="Century Gothic" w:hAnsi="Century Gothic"/>
                <w:sz w:val="24"/>
                <w:szCs w:val="24"/>
              </w:rPr>
              <w:t xml:space="preserve"> Wilton Manors Elementary</w:t>
            </w:r>
          </w:p>
        </w:tc>
        <w:tc>
          <w:tcPr>
            <w:tcW w:w="4332" w:type="dxa"/>
            <w:gridSpan w:val="2"/>
          </w:tcPr>
          <w:p w14:paraId="42A7A2A1" w14:textId="74A94B10"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9C5ED0">
              <w:rPr>
                <w:rFonts w:ascii="Century Gothic" w:hAnsi="Century Gothic"/>
                <w:b/>
                <w:sz w:val="24"/>
                <w:szCs w:val="28"/>
              </w:rPr>
              <w:t xml:space="preserve"> </w:t>
            </w:r>
            <w:r w:rsidR="009C5ED0" w:rsidRPr="00D74DF5">
              <w:rPr>
                <w:rFonts w:ascii="Century Gothic" w:hAnsi="Century Gothic"/>
                <w:sz w:val="24"/>
                <w:szCs w:val="28"/>
              </w:rPr>
              <w:t>2018 - 2019</w:t>
            </w:r>
          </w:p>
        </w:tc>
      </w:tr>
      <w:tr w:rsidR="00332408" w:rsidRPr="005C76BB" w14:paraId="5121644A" w14:textId="77777777" w:rsidTr="00FB28CF">
        <w:trPr>
          <w:trHeight w:val="417"/>
        </w:trPr>
        <w:tc>
          <w:tcPr>
            <w:tcW w:w="10058" w:type="dxa"/>
            <w:gridSpan w:val="4"/>
          </w:tcPr>
          <w:p w14:paraId="4E473C07" w14:textId="01DD520F"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9C5ED0">
              <w:rPr>
                <w:rFonts w:ascii="Century Gothic" w:hAnsi="Century Gothic"/>
                <w:b/>
                <w:sz w:val="24"/>
                <w:szCs w:val="24"/>
              </w:rPr>
              <w:t xml:space="preserve"> </w:t>
            </w:r>
            <w:r w:rsidR="009C5ED0" w:rsidRPr="00D74DF5">
              <w:rPr>
                <w:rFonts w:ascii="Century Gothic" w:hAnsi="Century Gothic"/>
                <w:sz w:val="24"/>
                <w:szCs w:val="24"/>
              </w:rPr>
              <w:t>Melissa Hol</w:t>
            </w:r>
            <w:r w:rsidR="00D74DF5" w:rsidRPr="00D74DF5">
              <w:rPr>
                <w:rFonts w:ascii="Century Gothic" w:hAnsi="Century Gothic"/>
                <w:sz w:val="24"/>
                <w:szCs w:val="24"/>
              </w:rPr>
              <w:t>tz</w:t>
            </w:r>
          </w:p>
        </w:tc>
        <w:tc>
          <w:tcPr>
            <w:tcW w:w="4332"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FB28CF">
        <w:tc>
          <w:tcPr>
            <w:tcW w:w="14390" w:type="dxa"/>
            <w:gridSpan w:val="6"/>
          </w:tcPr>
          <w:p w14:paraId="71115BA3" w14:textId="11045A00"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D74DF5">
              <w:rPr>
                <w:rFonts w:ascii="Century Gothic" w:hAnsi="Century Gothic"/>
                <w:b/>
                <w:sz w:val="24"/>
                <w:szCs w:val="24"/>
              </w:rPr>
              <w:t xml:space="preserve"> </w:t>
            </w:r>
            <w:r w:rsidR="00D74DF5" w:rsidRPr="00D74DF5">
              <w:rPr>
                <w:rFonts w:ascii="Century Gothic" w:hAnsi="Century Gothic"/>
                <w:sz w:val="24"/>
                <w:szCs w:val="24"/>
              </w:rPr>
              <w:t>Dr. David Hall</w:t>
            </w:r>
          </w:p>
        </w:tc>
      </w:tr>
      <w:tr w:rsidR="0036007A" w:rsidRPr="005C76BB" w14:paraId="1587C81D" w14:textId="77777777" w:rsidTr="00FB28CF">
        <w:tc>
          <w:tcPr>
            <w:tcW w:w="14390" w:type="dxa"/>
            <w:gridSpan w:val="6"/>
          </w:tcPr>
          <w:p w14:paraId="16A18CEB" w14:textId="21CEC946"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9C5ED0">
              <w:rPr>
                <w:rFonts w:ascii="Century Gothic" w:hAnsi="Century Gothic"/>
                <w:b/>
                <w:sz w:val="24"/>
                <w:szCs w:val="24"/>
              </w:rPr>
              <w:t xml:space="preserve"> </w:t>
            </w:r>
            <w:r w:rsidR="00D74DF5" w:rsidRPr="00507FB4">
              <w:rPr>
                <w:rFonts w:ascii="Century Gothic" w:hAnsi="Century Gothic" w:cs="Arial"/>
                <w:color w:val="272727"/>
                <w:spacing w:val="2"/>
                <w:sz w:val="24"/>
                <w:szCs w:val="24"/>
                <w:shd w:val="clear" w:color="auto" w:fill="FFFFFF"/>
              </w:rPr>
              <w:t>The mission of </w:t>
            </w:r>
            <w:r w:rsidR="00D74DF5" w:rsidRPr="00507FB4">
              <w:rPr>
                <w:rStyle w:val="Strong"/>
                <w:rFonts w:ascii="Century Gothic" w:hAnsi="Century Gothic" w:cs="Arial"/>
                <w:i/>
                <w:iCs/>
                <w:color w:val="272727"/>
                <w:spacing w:val="2"/>
                <w:sz w:val="24"/>
                <w:szCs w:val="24"/>
                <w:shd w:val="clear" w:color="auto" w:fill="FFFFFF"/>
              </w:rPr>
              <w:t>Wilton Manors Elementary IB World School</w:t>
            </w:r>
            <w:r w:rsidR="00D74DF5" w:rsidRPr="00507FB4">
              <w:rPr>
                <w:rFonts w:ascii="Century Gothic" w:hAnsi="Century Gothic" w:cs="Arial"/>
                <w:color w:val="272727"/>
                <w:spacing w:val="2"/>
                <w:sz w:val="24"/>
                <w:szCs w:val="24"/>
                <w:shd w:val="clear" w:color="auto" w:fill="FFFFFF"/>
              </w:rPr>
              <w:t xml:space="preserve"> is to provide rigorous curriculum, where all students work collaboratively in a </w:t>
            </w:r>
            <w:r w:rsidR="00507FB4" w:rsidRPr="00507FB4">
              <w:rPr>
                <w:rFonts w:ascii="Century Gothic" w:hAnsi="Century Gothic" w:cs="Arial"/>
                <w:color w:val="272727"/>
                <w:spacing w:val="2"/>
                <w:sz w:val="24"/>
                <w:szCs w:val="24"/>
                <w:shd w:val="clear" w:color="auto" w:fill="FFFFFF"/>
              </w:rPr>
              <w:t>student-centered</w:t>
            </w:r>
            <w:r w:rsidR="00D74DF5" w:rsidRPr="00507FB4">
              <w:rPr>
                <w:rFonts w:ascii="Century Gothic" w:hAnsi="Century Gothic" w:cs="Arial"/>
                <w:color w:val="272727"/>
                <w:spacing w:val="2"/>
                <w:sz w:val="24"/>
                <w:szCs w:val="24"/>
                <w:shd w:val="clear" w:color="auto" w:fill="FFFFFF"/>
              </w:rPr>
              <w:t xml:space="preserve"> learning environment. Our community of lifelong learners will develop real world knowledge and effective communication skills while embracing cultural diversity.</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FB28CF">
        <w:tc>
          <w:tcPr>
            <w:tcW w:w="14390" w:type="dxa"/>
            <w:gridSpan w:val="6"/>
          </w:tcPr>
          <w:p w14:paraId="0E4D2EC2" w14:textId="082ECFFF" w:rsidR="00332408" w:rsidRPr="00FB28CF" w:rsidRDefault="00332408" w:rsidP="00332408">
            <w:pPr>
              <w:rPr>
                <w:rFonts w:ascii="Century Gothic" w:hAnsi="Century Gothic"/>
                <w:sz w:val="24"/>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FB28CF" w:rsidRPr="00FB28CF">
              <w:rPr>
                <w:rFonts w:ascii="Century Gothic" w:hAnsi="Century Gothic"/>
                <w:sz w:val="24"/>
                <w:szCs w:val="24"/>
              </w:rPr>
              <w:t xml:space="preserve">The vision of </w:t>
            </w:r>
            <w:r w:rsidR="00FB28CF" w:rsidRPr="00FB28CF">
              <w:rPr>
                <w:rFonts w:ascii="Century Gothic" w:hAnsi="Century Gothic"/>
                <w:b/>
                <w:i/>
                <w:sz w:val="24"/>
                <w:szCs w:val="24"/>
              </w:rPr>
              <w:t>Wilton Manors Elementary IB World School</w:t>
            </w:r>
            <w:r w:rsidR="00FB28CF" w:rsidRPr="00FB28CF">
              <w:rPr>
                <w:rFonts w:ascii="Century Gothic" w:hAnsi="Century Gothic"/>
                <w:sz w:val="24"/>
                <w:szCs w:val="24"/>
              </w:rPr>
              <w:t xml:space="preserve"> is for e</w:t>
            </w:r>
            <w:r w:rsidR="00FB28CF" w:rsidRPr="00FB28CF">
              <w:rPr>
                <w:rFonts w:ascii="Century Gothic" w:hAnsi="Century Gothic" w:cs="Arial"/>
                <w:bCs/>
                <w:color w:val="000000"/>
                <w:sz w:val="24"/>
                <w:szCs w:val="24"/>
              </w:rPr>
              <w:t>very student to acquire the academic, career and personal/social skills to reach their fullest educational potential and learn to become healthy and responsible individuals.</w:t>
            </w:r>
          </w:p>
          <w:p w14:paraId="42077C1A" w14:textId="77777777" w:rsidR="00332408" w:rsidRPr="00FB28CF"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FB28CF">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FB28CF">
        <w:trPr>
          <w:trHeight w:val="674"/>
        </w:trPr>
        <w:tc>
          <w:tcPr>
            <w:tcW w:w="14390" w:type="dxa"/>
            <w:gridSpan w:val="6"/>
            <w:vAlign w:val="center"/>
          </w:tcPr>
          <w:p w14:paraId="728C4562" w14:textId="162A48CD"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9469A9" w:rsidRPr="009469A9">
              <w:rPr>
                <w:rFonts w:ascii="Century Gothic" w:hAnsi="Century Gothic"/>
                <w:sz w:val="24"/>
                <w:szCs w:val="24"/>
              </w:rPr>
              <w:t>Anum Chaudhry</w:t>
            </w:r>
            <w:r w:rsidR="00C35246" w:rsidRPr="009469A9">
              <w:rPr>
                <w:rFonts w:ascii="Century Gothic" w:hAnsi="Century Gothic"/>
                <w:sz w:val="24"/>
                <w:szCs w:val="24"/>
              </w:rPr>
              <w:t xml:space="preserve">                                                                                                                 </w:t>
            </w:r>
            <w:r w:rsidR="009469A9" w:rsidRPr="009469A9">
              <w:rPr>
                <w:rFonts w:ascii="Century Gothic" w:hAnsi="Century Gothic"/>
                <w:sz w:val="24"/>
                <w:szCs w:val="24"/>
              </w:rPr>
              <w:t xml:space="preserve">School Counselor/ </w:t>
            </w:r>
            <w:r w:rsidR="00C35246" w:rsidRPr="009469A9">
              <w:rPr>
                <w:rFonts w:ascii="Century Gothic" w:hAnsi="Century Gothic"/>
                <w:sz w:val="24"/>
                <w:szCs w:val="24"/>
              </w:rPr>
              <w:t>SEL Liaison</w:t>
            </w:r>
          </w:p>
        </w:tc>
      </w:tr>
      <w:tr w:rsidR="0036007A" w:rsidRPr="005C76BB" w14:paraId="3E902354" w14:textId="77777777" w:rsidTr="00FB28CF">
        <w:trPr>
          <w:trHeight w:val="674"/>
        </w:trPr>
        <w:tc>
          <w:tcPr>
            <w:tcW w:w="14390" w:type="dxa"/>
            <w:gridSpan w:val="6"/>
            <w:vAlign w:val="center"/>
          </w:tcPr>
          <w:p w14:paraId="09FCB3F3" w14:textId="0CA97247"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469A9">
              <w:rPr>
                <w:rFonts w:ascii="Century Gothic" w:hAnsi="Century Gothic"/>
                <w:b/>
                <w:sz w:val="24"/>
                <w:szCs w:val="24"/>
              </w:rPr>
              <w:t xml:space="preserve">   </w:t>
            </w:r>
            <w:r w:rsidR="009469A9" w:rsidRPr="00575CF3">
              <w:rPr>
                <w:rFonts w:ascii="Century Gothic" w:hAnsi="Century Gothic"/>
                <w:sz w:val="24"/>
                <w:szCs w:val="24"/>
              </w:rPr>
              <w:t>Melissa Holtz</w:t>
            </w:r>
            <w:r w:rsidR="008C1ADD">
              <w:rPr>
                <w:rFonts w:ascii="Century Gothic" w:hAnsi="Century Gothic"/>
                <w:sz w:val="24"/>
                <w:szCs w:val="24"/>
              </w:rPr>
              <w:t xml:space="preserve">                                                                                                                        </w:t>
            </w:r>
            <w:r w:rsidR="009469A9" w:rsidRPr="009469A9">
              <w:rPr>
                <w:rFonts w:ascii="Century Gothic" w:hAnsi="Century Gothic"/>
                <w:sz w:val="24"/>
                <w:szCs w:val="24"/>
              </w:rPr>
              <w:t>Principa</w:t>
            </w:r>
            <w:r w:rsidR="008C1ADD">
              <w:rPr>
                <w:rFonts w:ascii="Century Gothic" w:hAnsi="Century Gothic"/>
                <w:sz w:val="24"/>
                <w:szCs w:val="24"/>
              </w:rPr>
              <w:t>l</w:t>
            </w:r>
          </w:p>
        </w:tc>
      </w:tr>
      <w:tr w:rsidR="008C1ADD" w:rsidRPr="005C76BB" w14:paraId="1120935E" w14:textId="77777777" w:rsidTr="00FB28CF">
        <w:trPr>
          <w:trHeight w:val="674"/>
        </w:trPr>
        <w:tc>
          <w:tcPr>
            <w:tcW w:w="14390" w:type="dxa"/>
            <w:gridSpan w:val="6"/>
            <w:vAlign w:val="center"/>
          </w:tcPr>
          <w:p w14:paraId="0B3F2950" w14:textId="69841F16" w:rsidR="008C1ADD" w:rsidRPr="008C1ADD" w:rsidRDefault="008C1ADD" w:rsidP="005C76BB">
            <w:pPr>
              <w:rPr>
                <w:rFonts w:ascii="Century Gothic" w:hAnsi="Century Gothic"/>
                <w:sz w:val="24"/>
                <w:szCs w:val="24"/>
              </w:rPr>
            </w:pPr>
            <w:r>
              <w:rPr>
                <w:rFonts w:ascii="Century Gothic" w:hAnsi="Century Gothic"/>
                <w:b/>
                <w:sz w:val="24"/>
                <w:szCs w:val="24"/>
              </w:rPr>
              <w:t xml:space="preserve">Name:   </w:t>
            </w:r>
            <w:r>
              <w:rPr>
                <w:rFonts w:ascii="Century Gothic" w:hAnsi="Century Gothic"/>
                <w:sz w:val="24"/>
                <w:szCs w:val="24"/>
              </w:rPr>
              <w:t>Vanessa Machin</w:t>
            </w:r>
            <w:r>
              <w:rPr>
                <w:rFonts w:ascii="Century Gothic" w:hAnsi="Century Gothic"/>
                <w:b/>
                <w:sz w:val="24"/>
                <w:szCs w:val="24"/>
              </w:rPr>
              <w:t xml:space="preserve">                                                                                                                </w:t>
            </w:r>
            <w:r>
              <w:rPr>
                <w:rFonts w:ascii="Century Gothic" w:hAnsi="Century Gothic"/>
                <w:sz w:val="24"/>
                <w:szCs w:val="24"/>
              </w:rPr>
              <w:t>Assistant Principal</w:t>
            </w:r>
          </w:p>
        </w:tc>
      </w:tr>
      <w:tr w:rsidR="0036007A" w:rsidRPr="005C76BB" w14:paraId="61E9097C" w14:textId="77777777" w:rsidTr="00FB28CF">
        <w:trPr>
          <w:trHeight w:val="674"/>
        </w:trPr>
        <w:tc>
          <w:tcPr>
            <w:tcW w:w="14390" w:type="dxa"/>
            <w:gridSpan w:val="6"/>
            <w:vAlign w:val="center"/>
          </w:tcPr>
          <w:p w14:paraId="3AA8343E" w14:textId="30894E91"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9469A9">
              <w:rPr>
                <w:rFonts w:ascii="Century Gothic" w:hAnsi="Century Gothic"/>
                <w:b/>
                <w:sz w:val="24"/>
                <w:szCs w:val="24"/>
              </w:rPr>
              <w:t xml:space="preserve">   </w:t>
            </w:r>
            <w:r w:rsidR="00D74DF5" w:rsidRPr="00D74DF5">
              <w:rPr>
                <w:rFonts w:ascii="Century Gothic" w:hAnsi="Century Gothic"/>
                <w:sz w:val="24"/>
                <w:szCs w:val="24"/>
              </w:rPr>
              <w:t>Lori Goldsmith</w:t>
            </w:r>
            <w:r w:rsidR="00D74DF5">
              <w:rPr>
                <w:rFonts w:ascii="Century Gothic" w:hAnsi="Century Gothic"/>
                <w:b/>
                <w:sz w:val="24"/>
                <w:szCs w:val="24"/>
              </w:rPr>
              <w:t xml:space="preserve">                                                                                                                    </w:t>
            </w:r>
            <w:r w:rsidR="00D74DF5" w:rsidRPr="00D74DF5">
              <w:rPr>
                <w:rFonts w:ascii="Century Gothic" w:hAnsi="Century Gothic"/>
                <w:sz w:val="24"/>
                <w:szCs w:val="24"/>
              </w:rPr>
              <w:t>Magnet Program Coordinator</w:t>
            </w:r>
            <w:r w:rsidR="009469A9">
              <w:rPr>
                <w:rFonts w:ascii="Century Gothic" w:hAnsi="Century Gothic"/>
                <w:b/>
                <w:sz w:val="24"/>
                <w:szCs w:val="24"/>
              </w:rPr>
              <w:t xml:space="preserve">                                                                                                                 </w:t>
            </w:r>
          </w:p>
        </w:tc>
      </w:tr>
      <w:tr w:rsidR="0036007A" w:rsidRPr="005C76BB" w14:paraId="457BFB41" w14:textId="77777777" w:rsidTr="00FB28CF">
        <w:trPr>
          <w:trHeight w:val="674"/>
        </w:trPr>
        <w:tc>
          <w:tcPr>
            <w:tcW w:w="14390" w:type="dxa"/>
            <w:gridSpan w:val="6"/>
            <w:vAlign w:val="center"/>
          </w:tcPr>
          <w:p w14:paraId="441DC784" w14:textId="1F0421CC" w:rsidR="0036007A" w:rsidRPr="00C35246" w:rsidRDefault="008C1ADD" w:rsidP="005C76BB">
            <w:pPr>
              <w:rPr>
                <w:rFonts w:ascii="Century Gothic" w:hAnsi="Century Gothic"/>
                <w:b/>
                <w:sz w:val="24"/>
                <w:szCs w:val="24"/>
              </w:rPr>
            </w:pPr>
            <w:r>
              <w:rPr>
                <w:rFonts w:ascii="Century Gothic" w:hAnsi="Century Gothic"/>
                <w:b/>
                <w:sz w:val="24"/>
                <w:szCs w:val="24"/>
              </w:rPr>
              <w:t xml:space="preserve">Name:   </w:t>
            </w:r>
            <w:r w:rsidRPr="008C1ADD">
              <w:rPr>
                <w:rFonts w:ascii="Century Gothic" w:hAnsi="Century Gothic"/>
                <w:sz w:val="24"/>
                <w:szCs w:val="24"/>
              </w:rPr>
              <w:t>Melissa Martinez</w:t>
            </w:r>
            <w:r>
              <w:rPr>
                <w:rFonts w:ascii="Century Gothic" w:hAnsi="Century Gothic"/>
                <w:sz w:val="24"/>
                <w:szCs w:val="24"/>
              </w:rPr>
              <w:t xml:space="preserve">                                                                                                                    Literacy Coach</w:t>
            </w:r>
          </w:p>
        </w:tc>
      </w:tr>
      <w:tr w:rsidR="00C35246" w:rsidRPr="005C76BB" w14:paraId="247A998E" w14:textId="77777777" w:rsidTr="00FB28CF">
        <w:trPr>
          <w:trHeight w:val="674"/>
        </w:trPr>
        <w:tc>
          <w:tcPr>
            <w:tcW w:w="14390" w:type="dxa"/>
            <w:gridSpan w:val="6"/>
            <w:vAlign w:val="center"/>
          </w:tcPr>
          <w:p w14:paraId="3E5A2CEF" w14:textId="7281294E"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D74DF5">
              <w:rPr>
                <w:rFonts w:ascii="Century Gothic" w:hAnsi="Century Gothic"/>
                <w:b/>
                <w:sz w:val="24"/>
                <w:szCs w:val="24"/>
              </w:rPr>
              <w:t xml:space="preserve"> </w:t>
            </w:r>
            <w:r w:rsidR="008C1ADD">
              <w:rPr>
                <w:rFonts w:ascii="Century Gothic" w:hAnsi="Century Gothic"/>
                <w:b/>
                <w:sz w:val="24"/>
                <w:szCs w:val="24"/>
              </w:rPr>
              <w:t xml:space="preserve"> </w:t>
            </w:r>
            <w:r w:rsidR="008B6B8A">
              <w:rPr>
                <w:rFonts w:ascii="Century Gothic" w:hAnsi="Century Gothic"/>
                <w:sz w:val="24"/>
                <w:szCs w:val="24"/>
              </w:rPr>
              <w:t>Pam Nicholson</w:t>
            </w:r>
            <w:r w:rsidR="008C1ADD">
              <w:rPr>
                <w:rFonts w:ascii="Century Gothic" w:hAnsi="Century Gothic"/>
                <w:sz w:val="24"/>
                <w:szCs w:val="24"/>
              </w:rPr>
              <w:t xml:space="preserve">                                                                                                                      Math Coach</w:t>
            </w:r>
          </w:p>
        </w:tc>
      </w:tr>
      <w:tr w:rsidR="008C1ADD" w:rsidRPr="005C76BB" w14:paraId="51C1F96F" w14:textId="77777777" w:rsidTr="00FB28CF">
        <w:trPr>
          <w:trHeight w:val="674"/>
        </w:trPr>
        <w:tc>
          <w:tcPr>
            <w:tcW w:w="14390" w:type="dxa"/>
            <w:gridSpan w:val="6"/>
            <w:vAlign w:val="center"/>
          </w:tcPr>
          <w:p w14:paraId="01C3DB55" w14:textId="7FD03B55" w:rsidR="008C1ADD" w:rsidRDefault="008C1ADD" w:rsidP="005C76BB">
            <w:pPr>
              <w:rPr>
                <w:rFonts w:ascii="Century Gothic" w:hAnsi="Century Gothic"/>
                <w:b/>
                <w:sz w:val="24"/>
                <w:szCs w:val="24"/>
              </w:rPr>
            </w:pPr>
            <w:r>
              <w:rPr>
                <w:rFonts w:ascii="Century Gothic" w:hAnsi="Century Gothic"/>
                <w:b/>
                <w:sz w:val="24"/>
                <w:szCs w:val="24"/>
              </w:rPr>
              <w:t xml:space="preserve">Name:   </w:t>
            </w:r>
            <w:r w:rsidRPr="008C1ADD">
              <w:rPr>
                <w:rFonts w:ascii="Century Gothic" w:hAnsi="Century Gothic"/>
                <w:sz w:val="24"/>
                <w:szCs w:val="24"/>
              </w:rPr>
              <w:t xml:space="preserve">Helaine Moore                                                                                                                      </w:t>
            </w:r>
            <w:r>
              <w:rPr>
                <w:rFonts w:ascii="Century Gothic" w:hAnsi="Century Gothic"/>
                <w:sz w:val="24"/>
                <w:szCs w:val="24"/>
              </w:rPr>
              <w:t xml:space="preserve"> </w:t>
            </w:r>
            <w:r w:rsidRPr="008C1ADD">
              <w:rPr>
                <w:rFonts w:ascii="Century Gothic" w:hAnsi="Century Gothic"/>
                <w:sz w:val="24"/>
                <w:szCs w:val="24"/>
              </w:rPr>
              <w:t>ESE Specialist</w:t>
            </w:r>
          </w:p>
        </w:tc>
      </w:tr>
      <w:tr w:rsidR="008C1ADD" w:rsidRPr="005C76BB" w14:paraId="395D08A8" w14:textId="77777777" w:rsidTr="00FB28CF">
        <w:trPr>
          <w:trHeight w:val="674"/>
        </w:trPr>
        <w:tc>
          <w:tcPr>
            <w:tcW w:w="14390" w:type="dxa"/>
            <w:gridSpan w:val="6"/>
            <w:vAlign w:val="center"/>
          </w:tcPr>
          <w:p w14:paraId="04D6A3F8" w14:textId="1945A8A3" w:rsidR="008C1ADD" w:rsidRDefault="008C1ADD" w:rsidP="005C76BB">
            <w:pPr>
              <w:rPr>
                <w:rFonts w:ascii="Century Gothic" w:hAnsi="Century Gothic"/>
                <w:b/>
                <w:sz w:val="24"/>
                <w:szCs w:val="24"/>
              </w:rPr>
            </w:pPr>
            <w:r>
              <w:rPr>
                <w:rFonts w:ascii="Century Gothic" w:hAnsi="Century Gothic"/>
                <w:b/>
                <w:sz w:val="24"/>
                <w:szCs w:val="24"/>
              </w:rPr>
              <w:t xml:space="preserve">Name:   </w:t>
            </w:r>
            <w:r w:rsidRPr="008C1ADD">
              <w:rPr>
                <w:rFonts w:ascii="Century Gothic" w:hAnsi="Century Gothic"/>
                <w:sz w:val="24"/>
                <w:szCs w:val="24"/>
              </w:rPr>
              <w:t>Cathy Lozada                                                                                                                        Autism Coach</w:t>
            </w:r>
          </w:p>
        </w:tc>
      </w:tr>
      <w:tr w:rsidR="00B36D69" w:rsidRPr="005C76BB" w14:paraId="0A6A861B" w14:textId="77777777" w:rsidTr="00FB28CF">
        <w:trPr>
          <w:trHeight w:val="674"/>
        </w:trPr>
        <w:tc>
          <w:tcPr>
            <w:tcW w:w="14390" w:type="dxa"/>
            <w:gridSpan w:val="6"/>
            <w:vAlign w:val="center"/>
          </w:tcPr>
          <w:p w14:paraId="4793C146" w14:textId="65CEC7D9" w:rsidR="00B36D69" w:rsidRDefault="008C1ADD" w:rsidP="005C76BB">
            <w:pPr>
              <w:rPr>
                <w:rFonts w:ascii="Century Gothic" w:hAnsi="Century Gothic"/>
                <w:b/>
                <w:sz w:val="24"/>
                <w:szCs w:val="24"/>
              </w:rPr>
            </w:pPr>
            <w:r>
              <w:rPr>
                <w:rFonts w:ascii="Century Gothic" w:hAnsi="Century Gothic"/>
                <w:b/>
                <w:sz w:val="24"/>
                <w:szCs w:val="24"/>
              </w:rPr>
              <w:t xml:space="preserve">Name:   </w:t>
            </w:r>
            <w:r w:rsidRPr="008C1ADD">
              <w:rPr>
                <w:rFonts w:ascii="Century Gothic" w:hAnsi="Century Gothic"/>
                <w:sz w:val="24"/>
                <w:szCs w:val="24"/>
              </w:rPr>
              <w:t xml:space="preserve">Nicole Campanella                                                                                                             </w:t>
            </w:r>
            <w:r>
              <w:rPr>
                <w:rFonts w:ascii="Century Gothic" w:hAnsi="Century Gothic"/>
                <w:sz w:val="24"/>
                <w:szCs w:val="24"/>
              </w:rPr>
              <w:t xml:space="preserve"> </w:t>
            </w:r>
            <w:r w:rsidRPr="008C1ADD">
              <w:rPr>
                <w:rFonts w:ascii="Century Gothic" w:hAnsi="Century Gothic"/>
                <w:sz w:val="24"/>
                <w:szCs w:val="24"/>
              </w:rPr>
              <w:t xml:space="preserve"> School Psychologist</w:t>
            </w:r>
          </w:p>
        </w:tc>
      </w:tr>
      <w:tr w:rsidR="008C1ADD" w:rsidRPr="005C76BB" w14:paraId="0C89A07A" w14:textId="77777777" w:rsidTr="00FB28CF">
        <w:trPr>
          <w:trHeight w:val="674"/>
        </w:trPr>
        <w:tc>
          <w:tcPr>
            <w:tcW w:w="14390" w:type="dxa"/>
            <w:gridSpan w:val="6"/>
            <w:vAlign w:val="center"/>
          </w:tcPr>
          <w:p w14:paraId="0BBDD463" w14:textId="4BC35027" w:rsidR="008C1ADD" w:rsidRDefault="008C1ADD" w:rsidP="005C76BB">
            <w:pPr>
              <w:rPr>
                <w:rFonts w:ascii="Century Gothic" w:hAnsi="Century Gothic"/>
                <w:b/>
                <w:sz w:val="24"/>
                <w:szCs w:val="24"/>
              </w:rPr>
            </w:pPr>
            <w:r>
              <w:rPr>
                <w:rFonts w:ascii="Century Gothic" w:hAnsi="Century Gothic"/>
                <w:b/>
                <w:sz w:val="24"/>
                <w:szCs w:val="24"/>
              </w:rPr>
              <w:t xml:space="preserve">Name:   </w:t>
            </w:r>
            <w:r w:rsidRPr="008C1ADD">
              <w:rPr>
                <w:rFonts w:ascii="Century Gothic" w:hAnsi="Century Gothic"/>
                <w:sz w:val="24"/>
                <w:szCs w:val="24"/>
              </w:rPr>
              <w:t xml:space="preserve">Monica Said                                                                                                                          </w:t>
            </w:r>
            <w:r>
              <w:rPr>
                <w:rFonts w:ascii="Century Gothic" w:hAnsi="Century Gothic"/>
                <w:sz w:val="24"/>
                <w:szCs w:val="24"/>
              </w:rPr>
              <w:t xml:space="preserve"> </w:t>
            </w:r>
            <w:r w:rsidRPr="008C1ADD">
              <w:rPr>
                <w:rFonts w:ascii="Century Gothic" w:hAnsi="Century Gothic"/>
                <w:sz w:val="24"/>
                <w:szCs w:val="24"/>
              </w:rPr>
              <w:t>Social Worker</w:t>
            </w:r>
          </w:p>
        </w:tc>
      </w:tr>
      <w:tr w:rsidR="008C1ADD" w:rsidRPr="005C76BB" w14:paraId="516FA658" w14:textId="77777777" w:rsidTr="00FB28CF">
        <w:trPr>
          <w:trHeight w:val="674"/>
        </w:trPr>
        <w:tc>
          <w:tcPr>
            <w:tcW w:w="14390" w:type="dxa"/>
            <w:gridSpan w:val="6"/>
            <w:vAlign w:val="center"/>
          </w:tcPr>
          <w:p w14:paraId="31B03F0D" w14:textId="69B76BC9" w:rsidR="008C1ADD" w:rsidRPr="008C1ADD" w:rsidRDefault="008C1ADD" w:rsidP="005C76BB">
            <w:pPr>
              <w:rPr>
                <w:rFonts w:ascii="Century Gothic" w:hAnsi="Century Gothic"/>
                <w:sz w:val="24"/>
                <w:szCs w:val="24"/>
              </w:rPr>
            </w:pPr>
            <w:r>
              <w:rPr>
                <w:rFonts w:ascii="Century Gothic" w:hAnsi="Century Gothic"/>
                <w:b/>
                <w:sz w:val="24"/>
                <w:szCs w:val="24"/>
              </w:rPr>
              <w:t xml:space="preserve">Name:   </w:t>
            </w:r>
            <w:r>
              <w:rPr>
                <w:rFonts w:ascii="Century Gothic" w:hAnsi="Century Gothic"/>
                <w:sz w:val="24"/>
                <w:szCs w:val="24"/>
              </w:rPr>
              <w:t xml:space="preserve">Gina Pineda                                                                                                                           Teacher Representative </w:t>
            </w:r>
          </w:p>
        </w:tc>
      </w:tr>
      <w:tr w:rsidR="00490F0E" w:rsidRPr="00402ADF" w14:paraId="3CE8ABA5" w14:textId="77777777" w:rsidTr="00FB28CF">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FB28CF">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FB28CF">
        <w:tc>
          <w:tcPr>
            <w:tcW w:w="14390" w:type="dxa"/>
            <w:gridSpan w:val="6"/>
            <w:shd w:val="clear" w:color="auto" w:fill="D9D9D9" w:themeFill="background1" w:themeFillShade="D9"/>
          </w:tcPr>
          <w:p w14:paraId="1B4ED31C" w14:textId="3775B2BF" w:rsidR="002B27C5" w:rsidRDefault="002B27C5" w:rsidP="002B27C5">
            <w:pPr>
              <w:pStyle w:val="ListParagraph"/>
              <w:rPr>
                <w:rFonts w:ascii="Century Gothic" w:hAnsi="Century Gothic"/>
                <w:b/>
                <w:sz w:val="24"/>
              </w:rPr>
            </w:pPr>
            <w:r>
              <w:rPr>
                <w:rFonts w:ascii="Century Gothic" w:hAnsi="Century Gothic"/>
                <w:b/>
                <w:sz w:val="24"/>
              </w:rPr>
              <w:t>1.</w:t>
            </w:r>
            <w:r w:rsidR="009C5ED0">
              <w:rPr>
                <w:rFonts w:ascii="Century Gothic" w:hAnsi="Century Gothic"/>
                <w:b/>
                <w:sz w:val="24"/>
              </w:rPr>
              <w:t xml:space="preserve"> </w:t>
            </w:r>
            <w:r w:rsidR="009C5ED0" w:rsidRPr="009037E5">
              <w:rPr>
                <w:rFonts w:ascii="Century Gothic" w:hAnsi="Century Gothic"/>
                <w:sz w:val="24"/>
              </w:rPr>
              <w:t>IB Primary Years Program</w:t>
            </w:r>
          </w:p>
          <w:p w14:paraId="3267E130" w14:textId="45FF4F5C" w:rsidR="002B27C5" w:rsidRDefault="002B27C5" w:rsidP="002B27C5">
            <w:pPr>
              <w:pStyle w:val="ListParagraph"/>
              <w:rPr>
                <w:rFonts w:ascii="Century Gothic" w:hAnsi="Century Gothic"/>
                <w:b/>
                <w:sz w:val="24"/>
              </w:rPr>
            </w:pPr>
            <w:r>
              <w:rPr>
                <w:rFonts w:ascii="Century Gothic" w:hAnsi="Century Gothic"/>
                <w:b/>
                <w:sz w:val="24"/>
              </w:rPr>
              <w:t>2.</w:t>
            </w:r>
            <w:r w:rsidR="009C5ED0">
              <w:rPr>
                <w:rFonts w:ascii="Century Gothic" w:hAnsi="Century Gothic"/>
                <w:b/>
                <w:sz w:val="24"/>
              </w:rPr>
              <w:t xml:space="preserve"> </w:t>
            </w:r>
            <w:r w:rsidR="009C5ED0" w:rsidRPr="009037E5">
              <w:rPr>
                <w:rFonts w:ascii="Century Gothic" w:hAnsi="Century Gothic"/>
                <w:sz w:val="24"/>
              </w:rPr>
              <w:t>Passport to Peace</w:t>
            </w:r>
          </w:p>
          <w:p w14:paraId="0EBC7CD2" w14:textId="77777777" w:rsidR="002B27C5" w:rsidRDefault="002B27C5" w:rsidP="002B27C5">
            <w:pPr>
              <w:pStyle w:val="ListParagraph"/>
              <w:rPr>
                <w:rFonts w:ascii="Century Gothic" w:hAnsi="Century Gothic"/>
                <w:b/>
                <w:sz w:val="24"/>
              </w:rPr>
            </w:pPr>
            <w:r>
              <w:rPr>
                <w:rFonts w:ascii="Century Gothic" w:hAnsi="Century Gothic"/>
                <w:b/>
                <w:sz w:val="24"/>
              </w:rPr>
              <w:t>3.</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FB28CF">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lastRenderedPageBreak/>
              <w:t>Broward SEL Standards Instructional Implementation</w:t>
            </w:r>
          </w:p>
        </w:tc>
      </w:tr>
      <w:tr w:rsidR="00DB799E" w:rsidRPr="00E46D62" w14:paraId="4B77A7CF" w14:textId="77777777" w:rsidTr="00FB28CF">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FB28CF">
        <w:tc>
          <w:tcPr>
            <w:tcW w:w="14390" w:type="dxa"/>
            <w:gridSpan w:val="6"/>
            <w:shd w:val="clear" w:color="auto" w:fill="E7E6E6" w:themeFill="background2"/>
          </w:tcPr>
          <w:p w14:paraId="637736E9" w14:textId="2CFD460F"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0B1964">
              <w:rPr>
                <w:rFonts w:ascii="Century Gothic" w:hAnsi="Century Gothic"/>
                <w:sz w:val="24"/>
              </w:rPr>
              <w:br/>
            </w:r>
            <w:r w:rsidR="000B1964">
              <w:rPr>
                <w:rFonts w:ascii="Century Gothic" w:hAnsi="Century Gothic"/>
                <w:sz w:val="24"/>
              </w:rPr>
              <w:br/>
              <w:t xml:space="preserve">Wilton Manors IB World School integrates the Broward County Public Schools Social and Emotional Learning Standards through the implementation of our Tier 1 Primary Prevention program “Passport to Peace” </w:t>
            </w:r>
            <w:r w:rsidR="001676CF" w:rsidRPr="00462C0F">
              <w:rPr>
                <w:rFonts w:ascii="Century Gothic" w:hAnsi="Century Gothic"/>
                <w:sz w:val="24"/>
              </w:rPr>
              <w:tab/>
            </w:r>
          </w:p>
        </w:tc>
      </w:tr>
      <w:tr w:rsidR="002B27C5" w:rsidRPr="0042332E" w14:paraId="34E71C43" w14:textId="77777777" w:rsidTr="00FB28CF">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6E94573C" w:rsidR="00C35246" w:rsidRPr="005C76BB" w:rsidRDefault="00C35246" w:rsidP="00C35246">
                  <w:pPr>
                    <w:rPr>
                      <w:rFonts w:ascii="Century Gothic" w:hAnsi="Century Gothic"/>
                      <w:b/>
                      <w:sz w:val="24"/>
                    </w:rPr>
                  </w:pPr>
                  <w:r w:rsidRPr="005C76BB">
                    <w:rPr>
                      <w:rFonts w:ascii="Century Gothic" w:hAnsi="Century Gothic"/>
                      <w:b/>
                      <w:sz w:val="24"/>
                    </w:rPr>
                    <w:t>Strategies:</w:t>
                  </w:r>
                  <w:r w:rsidR="009C5ED0">
                    <w:rPr>
                      <w:rFonts w:ascii="Century Gothic" w:hAnsi="Century Gothic"/>
                      <w:b/>
                      <w:sz w:val="24"/>
                    </w:rPr>
                    <w:t xml:space="preserve"> </w:t>
                  </w:r>
                </w:p>
                <w:p w14:paraId="6530F124" w14:textId="153139E5" w:rsidR="00C35246" w:rsidRPr="005C76BB" w:rsidRDefault="00BB1B2D" w:rsidP="00C35246">
                  <w:pPr>
                    <w:rPr>
                      <w:rFonts w:ascii="Century Gothic" w:hAnsi="Century Gothic"/>
                      <w:sz w:val="24"/>
                    </w:rPr>
                  </w:pPr>
                  <w:r w:rsidRPr="00336B40">
                    <w:rPr>
                      <w:rFonts w:ascii="Century Gothic" w:hAnsi="Century Gothic"/>
                      <w:sz w:val="24"/>
                      <w:u w:val="single"/>
                    </w:rPr>
                    <w:t>Passport to Peace (P2P)</w:t>
                  </w:r>
                  <w:r>
                    <w:rPr>
                      <w:rFonts w:ascii="Century Gothic" w:hAnsi="Century Gothic"/>
                      <w:sz w:val="24"/>
                    </w:rPr>
                    <w:t xml:space="preserve"> is a Tier 1 Primary Prevention program where students learn, practice, and demonstrate positive attitudes. </w:t>
                  </w:r>
                  <w:r w:rsidR="000D4DDE">
                    <w:rPr>
                      <w:rFonts w:ascii="Century Gothic" w:hAnsi="Century Gothic"/>
                      <w:sz w:val="24"/>
                    </w:rPr>
                    <w:t xml:space="preserve">The pillars of the program are confidence, independence, commitment, cooperation, creativity, empathy, respect, tolerance, enthusiasm, curiosity, honesty, and appreciation. </w:t>
                  </w:r>
                  <w:r w:rsidR="004F7C79">
                    <w:rPr>
                      <w:rFonts w:ascii="Century Gothic" w:hAnsi="Century Gothic"/>
                      <w:sz w:val="24"/>
                    </w:rPr>
                    <w:t>Through these pillars students develop the skills needed to manage anger and frustration.</w:t>
                  </w:r>
                  <w:r w:rsidR="00820AA4">
                    <w:rPr>
                      <w:rFonts w:ascii="Century Gothic" w:hAnsi="Century Gothic"/>
                      <w:sz w:val="24"/>
                    </w:rPr>
                    <w:t xml:space="preserve"> </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6F48C801" w:rsidR="00C35246" w:rsidRPr="005C76BB" w:rsidRDefault="00C35246" w:rsidP="00C35246">
                  <w:pPr>
                    <w:rPr>
                      <w:rFonts w:ascii="Century Gothic" w:hAnsi="Century Gothic"/>
                      <w:b/>
                      <w:sz w:val="24"/>
                    </w:rPr>
                  </w:pPr>
                  <w:r w:rsidRPr="005C76BB">
                    <w:rPr>
                      <w:rFonts w:ascii="Century Gothic" w:hAnsi="Century Gothic"/>
                      <w:b/>
                      <w:sz w:val="24"/>
                    </w:rPr>
                    <w:t>Strategies:</w:t>
                  </w:r>
                  <w:r w:rsidR="0079729F">
                    <w:rPr>
                      <w:rFonts w:ascii="Century Gothic" w:hAnsi="Century Gothic"/>
                      <w:b/>
                      <w:sz w:val="24"/>
                    </w:rPr>
                    <w:t xml:space="preserve"> </w:t>
                  </w:r>
                </w:p>
                <w:p w14:paraId="774E43D7" w14:textId="29857639" w:rsidR="00C35246" w:rsidRDefault="00820AA4" w:rsidP="00C35246">
                  <w:pPr>
                    <w:rPr>
                      <w:rFonts w:ascii="Century Gothic" w:hAnsi="Century Gothic"/>
                      <w:sz w:val="24"/>
                    </w:rPr>
                  </w:pPr>
                  <w:r w:rsidRPr="00336B40">
                    <w:rPr>
                      <w:rFonts w:ascii="Century Gothic" w:hAnsi="Century Gothic"/>
                      <w:sz w:val="24"/>
                      <w:u w:val="single"/>
                    </w:rPr>
                    <w:t>Passport to Peace</w:t>
                  </w:r>
                  <w:r>
                    <w:rPr>
                      <w:rFonts w:ascii="Century Gothic" w:hAnsi="Century Gothic"/>
                      <w:sz w:val="24"/>
                    </w:rPr>
                    <w:t xml:space="preserve"> – Students that exhibit one or more of the attitudes are recognized daily by teachers, staff, or other students. Students </w:t>
                  </w:r>
                  <w:r w:rsidR="0079729F">
                    <w:rPr>
                      <w:rFonts w:ascii="Century Gothic" w:hAnsi="Century Gothic"/>
                      <w:sz w:val="24"/>
                    </w:rPr>
                    <w:t xml:space="preserve">and adults </w:t>
                  </w:r>
                  <w:r>
                    <w:rPr>
                      <w:rFonts w:ascii="Century Gothic" w:hAnsi="Century Gothic"/>
                      <w:sz w:val="24"/>
                    </w:rPr>
                    <w:t>are also recogni</w:t>
                  </w:r>
                  <w:r w:rsidR="003E3410">
                    <w:rPr>
                      <w:rFonts w:ascii="Century Gothic" w:hAnsi="Century Gothic"/>
                      <w:sz w:val="24"/>
                    </w:rPr>
                    <w:t xml:space="preserve">zed at quarterly Spirit Assemblies with </w:t>
                  </w:r>
                  <w:r w:rsidR="0079729F">
                    <w:rPr>
                      <w:rFonts w:ascii="Century Gothic" w:hAnsi="Century Gothic"/>
                      <w:sz w:val="24"/>
                    </w:rPr>
                    <w:t>awards for specific attitudes</w:t>
                  </w:r>
                  <w:r>
                    <w:rPr>
                      <w:rFonts w:ascii="Century Gothic" w:hAnsi="Century Gothic"/>
                      <w:sz w:val="24"/>
                    </w:rPr>
                    <w:t xml:space="preserve">. </w:t>
                  </w:r>
                </w:p>
                <w:p w14:paraId="24BA63BD" w14:textId="77777777" w:rsidR="00916218" w:rsidRPr="005C76BB" w:rsidRDefault="00916218"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12A45C9" w14:textId="3BCFF841" w:rsidR="00155D5D" w:rsidRPr="00D4070E" w:rsidRDefault="00336B40" w:rsidP="00C35246">
                  <w:pPr>
                    <w:rPr>
                      <w:rFonts w:ascii="Century Gothic" w:hAnsi="Century Gothic"/>
                      <w:sz w:val="24"/>
                    </w:rPr>
                  </w:pPr>
                  <w:r w:rsidRPr="00D4070E">
                    <w:rPr>
                      <w:rFonts w:ascii="Century Gothic" w:hAnsi="Century Gothic"/>
                      <w:sz w:val="24"/>
                      <w:u w:val="single"/>
                    </w:rPr>
                    <w:t>Primary Years Program</w:t>
                  </w:r>
                  <w:r w:rsidR="00D4070E">
                    <w:rPr>
                      <w:rFonts w:ascii="Century Gothic" w:hAnsi="Century Gothic"/>
                      <w:sz w:val="24"/>
                      <w:u w:val="single"/>
                    </w:rPr>
                    <w:t xml:space="preserve"> (PYP) – </w:t>
                  </w:r>
                  <w:r w:rsidR="00D4070E">
                    <w:rPr>
                      <w:rFonts w:ascii="Century Gothic" w:hAnsi="Century Gothic"/>
                      <w:sz w:val="24"/>
                    </w:rPr>
                    <w:t>The Primary Years Program focuses on the development of the whole child</w:t>
                  </w:r>
                  <w:r w:rsidR="00155D5D">
                    <w:rPr>
                      <w:rFonts w:ascii="Century Gothic" w:hAnsi="Century Gothic"/>
                      <w:sz w:val="24"/>
                    </w:rPr>
                    <w:t xml:space="preserve"> to address their academic, social, and emotional well-being</w:t>
                  </w:r>
                  <w:r w:rsidR="003B122B">
                    <w:rPr>
                      <w:rFonts w:ascii="Century Gothic" w:hAnsi="Century Gothic"/>
                      <w:sz w:val="24"/>
                    </w:rPr>
                    <w:t>.</w:t>
                  </w:r>
                </w:p>
                <w:p w14:paraId="52947787" w14:textId="77777777" w:rsidR="00916218" w:rsidRPr="005C76BB" w:rsidRDefault="00916218"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55043F">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54424AB" w14:textId="221B8771" w:rsidR="0074009A" w:rsidRPr="009469A9" w:rsidRDefault="00C35246" w:rsidP="00C35246">
                  <w:pPr>
                    <w:rPr>
                      <w:rFonts w:ascii="Century Gothic" w:hAnsi="Century Gothic"/>
                      <w:sz w:val="24"/>
                    </w:rPr>
                  </w:pPr>
                  <w:r w:rsidRPr="005C76BB">
                    <w:rPr>
                      <w:rFonts w:ascii="Century Gothic" w:hAnsi="Century Gothic"/>
                      <w:b/>
                      <w:sz w:val="24"/>
                    </w:rPr>
                    <w:t>Strategies:</w:t>
                  </w:r>
                  <w:r w:rsidR="009C5ED0">
                    <w:rPr>
                      <w:rFonts w:ascii="Century Gothic" w:hAnsi="Century Gothic"/>
                      <w:b/>
                      <w:sz w:val="24"/>
                    </w:rPr>
                    <w:t xml:space="preserve"> </w:t>
                  </w:r>
                  <w:r w:rsidR="0074009A" w:rsidRPr="009469A9">
                    <w:rPr>
                      <w:rFonts w:ascii="Century Gothic" w:hAnsi="Century Gothic"/>
                      <w:sz w:val="24"/>
                    </w:rPr>
                    <w:t>Each class engages in morning meeting to discuss learning and the current Passport to Peace attitude of the month</w:t>
                  </w:r>
                  <w:r w:rsidR="00574D69">
                    <w:rPr>
                      <w:rFonts w:ascii="Century Gothic" w:hAnsi="Century Gothic"/>
                      <w:sz w:val="24"/>
                    </w:rPr>
                    <w:t xml:space="preserve">. While students are learning continuously about the attitudes throughout the year during the month of December they focus on Empathy. This is especially important around the holidays as students think about giving back to others and what that means for their family, friends, and the community. </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625CE572" w14:textId="52503E33" w:rsidR="009037E5" w:rsidRPr="009037E5" w:rsidRDefault="00C35246" w:rsidP="00C35246">
                  <w:pPr>
                    <w:rPr>
                      <w:rFonts w:ascii="Century Gothic" w:hAnsi="Century Gothic"/>
                      <w:b/>
                      <w:sz w:val="24"/>
                    </w:rPr>
                  </w:pPr>
                  <w:r w:rsidRPr="005C76BB">
                    <w:rPr>
                      <w:rFonts w:ascii="Century Gothic" w:hAnsi="Century Gothic"/>
                      <w:b/>
                      <w:sz w:val="24"/>
                    </w:rPr>
                    <w:t>Strategies:</w:t>
                  </w:r>
                  <w:r w:rsidR="000F7FD3">
                    <w:rPr>
                      <w:rFonts w:ascii="Century Gothic" w:hAnsi="Century Gothic"/>
                      <w:b/>
                      <w:sz w:val="24"/>
                    </w:rPr>
                    <w:br/>
                  </w:r>
                  <w:r w:rsidR="000F7FD3">
                    <w:rPr>
                      <w:rFonts w:ascii="Century Gothic" w:hAnsi="Century Gothic"/>
                      <w:sz w:val="24"/>
                    </w:rPr>
                    <w:t xml:space="preserve">- </w:t>
                  </w:r>
                  <w:r w:rsidR="000F7FD3" w:rsidRPr="000F7FD3">
                    <w:rPr>
                      <w:rFonts w:ascii="Century Gothic" w:hAnsi="Century Gothic"/>
                      <w:sz w:val="24"/>
                    </w:rPr>
                    <w:t xml:space="preserve">Students continually use the </w:t>
                  </w:r>
                  <w:r w:rsidR="000F7FD3" w:rsidRPr="00155D5D">
                    <w:rPr>
                      <w:rFonts w:ascii="Century Gothic" w:hAnsi="Century Gothic"/>
                      <w:sz w:val="24"/>
                      <w:u w:val="single"/>
                    </w:rPr>
                    <w:t>P2P</w:t>
                  </w:r>
                  <w:r w:rsidR="000F7FD3" w:rsidRPr="000F7FD3">
                    <w:rPr>
                      <w:rFonts w:ascii="Century Gothic" w:hAnsi="Century Gothic"/>
                      <w:sz w:val="24"/>
                    </w:rPr>
                    <w:t xml:space="preserve"> attitudes and IB learner profile throughout the year. Specifically, </w:t>
                  </w:r>
                  <w:r w:rsidR="00E85941">
                    <w:rPr>
                      <w:rFonts w:ascii="Century Gothic" w:hAnsi="Century Gothic"/>
                      <w:sz w:val="24"/>
                    </w:rPr>
                    <w:t>in the month of January,</w:t>
                  </w:r>
                  <w:r w:rsidR="000F7FD3" w:rsidRPr="000F7FD3">
                    <w:rPr>
                      <w:rFonts w:ascii="Century Gothic" w:hAnsi="Century Gothic"/>
                      <w:sz w:val="24"/>
                    </w:rPr>
                    <w:t xml:space="preserve"> students focus on Tolerance and ways they have already and continue to show tolerance of others.</w:t>
                  </w:r>
                </w:p>
                <w:p w14:paraId="28907F27" w14:textId="417322AD" w:rsidR="0074009A" w:rsidRDefault="000F7FD3" w:rsidP="000F7FD3">
                  <w:pPr>
                    <w:rPr>
                      <w:rFonts w:ascii="Century Gothic" w:hAnsi="Century Gothic"/>
                      <w:sz w:val="24"/>
                    </w:rPr>
                  </w:pPr>
                  <w:r>
                    <w:rPr>
                      <w:rFonts w:ascii="Century Gothic" w:hAnsi="Century Gothic"/>
                      <w:sz w:val="24"/>
                    </w:rPr>
                    <w:t>-</w:t>
                  </w:r>
                  <w:r w:rsidR="0074009A" w:rsidRPr="00155D5D">
                    <w:rPr>
                      <w:rFonts w:ascii="Century Gothic" w:hAnsi="Century Gothic"/>
                      <w:sz w:val="24"/>
                      <w:u w:val="single"/>
                    </w:rPr>
                    <w:t xml:space="preserve">Walk for </w:t>
                  </w:r>
                  <w:r w:rsidRPr="00155D5D">
                    <w:rPr>
                      <w:rFonts w:ascii="Century Gothic" w:hAnsi="Century Gothic"/>
                      <w:sz w:val="24"/>
                      <w:u w:val="single"/>
                    </w:rPr>
                    <w:t>Peace</w:t>
                  </w:r>
                  <w:r>
                    <w:rPr>
                      <w:rFonts w:ascii="Century Gothic" w:hAnsi="Century Gothic"/>
                      <w:sz w:val="24"/>
                    </w:rPr>
                    <w:t xml:space="preserve"> – In November students, families, and community members participate in the Walk for Peace where individuals can share their culture and learn about others. </w:t>
                  </w:r>
                </w:p>
                <w:p w14:paraId="79061E23" w14:textId="2C36930E" w:rsidR="000F7FD3" w:rsidRPr="000F7FD3" w:rsidRDefault="000F7FD3" w:rsidP="000F7FD3">
                  <w:pPr>
                    <w:rPr>
                      <w:rFonts w:ascii="Century Gothic" w:hAnsi="Century Gothic"/>
                      <w:sz w:val="24"/>
                    </w:rPr>
                  </w:pPr>
                  <w:r>
                    <w:rPr>
                      <w:rFonts w:ascii="Century Gothic" w:hAnsi="Century Gothic"/>
                      <w:sz w:val="24"/>
                    </w:rPr>
                    <w:lastRenderedPageBreak/>
                    <w:t>-</w:t>
                  </w:r>
                  <w:r w:rsidRPr="00155D5D">
                    <w:rPr>
                      <w:rFonts w:ascii="Century Gothic" w:hAnsi="Century Gothic"/>
                      <w:sz w:val="24"/>
                      <w:u w:val="single"/>
                    </w:rPr>
                    <w:t>Star Pals</w:t>
                  </w:r>
                  <w:r>
                    <w:rPr>
                      <w:rFonts w:ascii="Century Gothic" w:hAnsi="Century Gothic"/>
                      <w:sz w:val="24"/>
                    </w:rPr>
                    <w:t xml:space="preserve"> – 4</w:t>
                  </w:r>
                  <w:r w:rsidRPr="000F7FD3">
                    <w:rPr>
                      <w:rFonts w:ascii="Century Gothic" w:hAnsi="Century Gothic"/>
                      <w:sz w:val="24"/>
                      <w:vertAlign w:val="superscript"/>
                    </w:rPr>
                    <w:t>th</w:t>
                  </w:r>
                  <w:r>
                    <w:rPr>
                      <w:rFonts w:ascii="Century Gothic" w:hAnsi="Century Gothic"/>
                      <w:sz w:val="24"/>
                    </w:rPr>
                    <w:t xml:space="preserve"> and 5</w:t>
                  </w:r>
                  <w:r w:rsidRPr="000F7FD3">
                    <w:rPr>
                      <w:rFonts w:ascii="Century Gothic" w:hAnsi="Century Gothic"/>
                      <w:sz w:val="24"/>
                      <w:vertAlign w:val="superscript"/>
                    </w:rPr>
                    <w:t>th</w:t>
                  </w:r>
                  <w:r>
                    <w:rPr>
                      <w:rFonts w:ascii="Century Gothic" w:hAnsi="Century Gothic"/>
                      <w:sz w:val="24"/>
                    </w:rPr>
                    <w:t xml:space="preserve"> grade students apply for a program in which they are paired with a younger student in an ESE class. This helps students learn about individual differences.</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403398B2" w:rsidR="00C35246" w:rsidRPr="005C76BB" w:rsidRDefault="00C35246" w:rsidP="00C35246">
                  <w:pPr>
                    <w:rPr>
                      <w:rFonts w:ascii="Century Gothic" w:hAnsi="Century Gothic"/>
                      <w:b/>
                      <w:sz w:val="24"/>
                    </w:rPr>
                  </w:pPr>
                  <w:r w:rsidRPr="005C76BB">
                    <w:rPr>
                      <w:rFonts w:ascii="Century Gothic" w:hAnsi="Century Gothic"/>
                      <w:b/>
                      <w:sz w:val="24"/>
                    </w:rPr>
                    <w:t>Strategies:</w:t>
                  </w:r>
                  <w:r w:rsidR="0074009A">
                    <w:rPr>
                      <w:rFonts w:ascii="Century Gothic" w:hAnsi="Century Gothic"/>
                      <w:b/>
                      <w:sz w:val="24"/>
                    </w:rPr>
                    <w:t xml:space="preserve"> </w:t>
                  </w:r>
                </w:p>
                <w:p w14:paraId="41333804" w14:textId="54F0D350" w:rsidR="00C35246" w:rsidRPr="00E85941" w:rsidRDefault="00E85941" w:rsidP="00C35246">
                  <w:pPr>
                    <w:rPr>
                      <w:rFonts w:ascii="Century Gothic" w:hAnsi="Century Gothic"/>
                      <w:sz w:val="24"/>
                    </w:rPr>
                  </w:pPr>
                  <w:r w:rsidRPr="00E85941">
                    <w:rPr>
                      <w:rFonts w:ascii="Century Gothic" w:hAnsi="Century Gothic"/>
                      <w:sz w:val="24"/>
                    </w:rPr>
                    <w:t xml:space="preserve">-Through </w:t>
                  </w:r>
                  <w:r w:rsidRPr="00E85941">
                    <w:rPr>
                      <w:rFonts w:ascii="Century Gothic" w:hAnsi="Century Gothic"/>
                      <w:sz w:val="24"/>
                      <w:u w:val="single"/>
                    </w:rPr>
                    <w:t>Passport to Peace</w:t>
                  </w:r>
                  <w:r w:rsidRPr="00E85941">
                    <w:rPr>
                      <w:rFonts w:ascii="Century Gothic" w:hAnsi="Century Gothic"/>
                      <w:sz w:val="24"/>
                    </w:rPr>
                    <w:t xml:space="preserve"> students learn how to use Cooperation and Integrity in their daily lives.</w:t>
                  </w:r>
                </w:p>
                <w:p w14:paraId="64F8BA95" w14:textId="73812CD7" w:rsidR="0074009A" w:rsidRPr="005C76BB" w:rsidRDefault="00E85941" w:rsidP="00C35246">
                  <w:pPr>
                    <w:rPr>
                      <w:rFonts w:ascii="Century Gothic" w:hAnsi="Century Gothic"/>
                      <w:sz w:val="24"/>
                    </w:rPr>
                  </w:pPr>
                  <w:r>
                    <w:rPr>
                      <w:rFonts w:ascii="Century Gothic" w:hAnsi="Century Gothic"/>
                      <w:sz w:val="24"/>
                    </w:rPr>
                    <w:t xml:space="preserve">- The </w:t>
                  </w:r>
                  <w:r w:rsidRPr="00E85941">
                    <w:rPr>
                      <w:rFonts w:ascii="Century Gothic" w:hAnsi="Century Gothic"/>
                      <w:sz w:val="24"/>
                      <w:u w:val="single"/>
                    </w:rPr>
                    <w:t>Primary Years Program</w:t>
                  </w:r>
                  <w:r w:rsidR="0074009A">
                    <w:rPr>
                      <w:rFonts w:ascii="Century Gothic" w:hAnsi="Century Gothic"/>
                      <w:sz w:val="24"/>
                    </w:rPr>
                    <w:t xml:space="preserve"> </w:t>
                  </w:r>
                  <w:r>
                    <w:rPr>
                      <w:rFonts w:ascii="Century Gothic" w:hAnsi="Century Gothic"/>
                      <w:sz w:val="24"/>
                    </w:rPr>
                    <w:t xml:space="preserve">also emphasizes that it is important for student to be effective communicators. This is done daily in classrooms using the IB approach to learning. </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84A175B" w14:textId="455A9B99" w:rsidR="002733B4" w:rsidRDefault="00C35246" w:rsidP="00C35246">
                  <w:pPr>
                    <w:rPr>
                      <w:rFonts w:ascii="Century Gothic" w:hAnsi="Century Gothic"/>
                      <w:b/>
                      <w:sz w:val="24"/>
                    </w:rPr>
                  </w:pPr>
                  <w:r w:rsidRPr="005C76BB">
                    <w:rPr>
                      <w:rFonts w:ascii="Century Gothic" w:hAnsi="Century Gothic"/>
                      <w:b/>
                      <w:sz w:val="24"/>
                    </w:rPr>
                    <w:t>Strategies:</w:t>
                  </w:r>
                </w:p>
                <w:p w14:paraId="0E1D7634" w14:textId="77777777" w:rsidR="00C35246" w:rsidRDefault="000B1964" w:rsidP="00C35246">
                  <w:pPr>
                    <w:rPr>
                      <w:rFonts w:ascii="Century Gothic" w:hAnsi="Century Gothic"/>
                      <w:sz w:val="24"/>
                    </w:rPr>
                  </w:pPr>
                  <w:r>
                    <w:rPr>
                      <w:rFonts w:ascii="Century Gothic" w:hAnsi="Century Gothic"/>
                      <w:sz w:val="24"/>
                    </w:rPr>
                    <w:t xml:space="preserve">-Through </w:t>
                  </w:r>
                  <w:r w:rsidRPr="000B1964">
                    <w:rPr>
                      <w:rFonts w:ascii="Century Gothic" w:hAnsi="Century Gothic"/>
                      <w:sz w:val="24"/>
                      <w:u w:val="single"/>
                    </w:rPr>
                    <w:t>Passport to Peace</w:t>
                  </w:r>
                  <w:r>
                    <w:rPr>
                      <w:rFonts w:ascii="Century Gothic" w:hAnsi="Century Gothic"/>
                      <w:sz w:val="24"/>
                    </w:rPr>
                    <w:t xml:space="preserve"> students learn about Tolerance, Confidence, and Independence and ways to use these attitudes in resolving conflicts in constructive ways. </w:t>
                  </w:r>
                </w:p>
                <w:p w14:paraId="33E0F54E" w14:textId="35621070" w:rsidR="000B1964" w:rsidRPr="005C76BB" w:rsidRDefault="000B1964"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50383734" w14:textId="04DBF5E2" w:rsidR="00C35246" w:rsidRDefault="00E85941" w:rsidP="009575B6">
                  <w:pPr>
                    <w:rPr>
                      <w:rFonts w:ascii="Century Gothic" w:hAnsi="Century Gothic"/>
                      <w:sz w:val="24"/>
                    </w:rPr>
                  </w:pPr>
                  <w:r>
                    <w:rPr>
                      <w:rFonts w:ascii="Century Gothic" w:hAnsi="Century Gothic"/>
                      <w:sz w:val="24"/>
                    </w:rPr>
                    <w:t xml:space="preserve">-In using </w:t>
                  </w:r>
                  <w:r w:rsidRPr="00386265">
                    <w:rPr>
                      <w:rFonts w:ascii="Century Gothic" w:hAnsi="Century Gothic"/>
                      <w:sz w:val="24"/>
                      <w:u w:val="single"/>
                    </w:rPr>
                    <w:t>Passport to Peace</w:t>
                  </w:r>
                  <w:r>
                    <w:rPr>
                      <w:rFonts w:ascii="Century Gothic" w:hAnsi="Century Gothic"/>
                      <w:sz w:val="24"/>
                    </w:rPr>
                    <w:t xml:space="preserve"> students learn about the attitudes and how to apply them to their personal life and community. </w:t>
                  </w:r>
                  <w:r w:rsidR="00386265">
                    <w:rPr>
                      <w:rFonts w:ascii="Century Gothic" w:hAnsi="Century Gothic"/>
                      <w:sz w:val="24"/>
                    </w:rPr>
                    <w:t xml:space="preserve">For example, during Red Ribbon Week students learn about the dangers of drug use and what it means to </w:t>
                  </w:r>
                  <w:r w:rsidR="00386265" w:rsidRPr="00386265">
                    <w:rPr>
                      <w:rFonts w:ascii="Century Gothic" w:hAnsi="Century Gothic"/>
                      <w:i/>
                      <w:sz w:val="24"/>
                    </w:rPr>
                    <w:t>respect</w:t>
                  </w:r>
                  <w:r w:rsidR="00386265">
                    <w:rPr>
                      <w:rFonts w:ascii="Century Gothic" w:hAnsi="Century Gothic"/>
                      <w:sz w:val="24"/>
                    </w:rPr>
                    <w:t xml:space="preserve"> your body and those around you by not engaging in risky behaviors. </w:t>
                  </w:r>
                </w:p>
                <w:p w14:paraId="0B78EFAC" w14:textId="77777777" w:rsidR="009575B6" w:rsidRDefault="009575B6" w:rsidP="009575B6">
                  <w:pPr>
                    <w:rPr>
                      <w:rFonts w:ascii="Century Gothic" w:hAnsi="Century Gothic"/>
                      <w:sz w:val="24"/>
                    </w:rPr>
                  </w:pPr>
                </w:p>
                <w:p w14:paraId="14611C82" w14:textId="17AAB89C" w:rsidR="009575B6" w:rsidRPr="005C76BB" w:rsidRDefault="009575B6" w:rsidP="009575B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3F897D1B" w14:textId="77777777" w:rsidR="00E85941" w:rsidRPr="00E85941" w:rsidRDefault="00E85941" w:rsidP="00E85941">
                  <w:pPr>
                    <w:rPr>
                      <w:rFonts w:ascii="Century Gothic" w:hAnsi="Century Gothic"/>
                      <w:sz w:val="24"/>
                    </w:rPr>
                  </w:pPr>
                  <w:r w:rsidRPr="00E85941">
                    <w:rPr>
                      <w:rFonts w:ascii="Century Gothic" w:hAnsi="Century Gothic"/>
                      <w:sz w:val="24"/>
                    </w:rPr>
                    <w:t xml:space="preserve">-Through </w:t>
                  </w:r>
                  <w:r w:rsidRPr="00E85941">
                    <w:rPr>
                      <w:rFonts w:ascii="Century Gothic" w:hAnsi="Century Gothic"/>
                      <w:sz w:val="24"/>
                      <w:u w:val="single"/>
                    </w:rPr>
                    <w:t>Passport to Peace</w:t>
                  </w:r>
                  <w:r w:rsidRPr="00E85941">
                    <w:rPr>
                      <w:rFonts w:ascii="Century Gothic" w:hAnsi="Century Gothic"/>
                      <w:sz w:val="24"/>
                    </w:rPr>
                    <w:t xml:space="preserve"> students learn how to use Cooperation and Integrity in their daily lives.</w:t>
                  </w:r>
                </w:p>
                <w:p w14:paraId="7DA190B2" w14:textId="189150D3" w:rsidR="00C35246" w:rsidRPr="005C76BB" w:rsidRDefault="00E85941" w:rsidP="00E85941">
                  <w:pPr>
                    <w:rPr>
                      <w:rFonts w:ascii="Century Gothic" w:hAnsi="Century Gothic"/>
                      <w:sz w:val="24"/>
                    </w:rPr>
                  </w:pPr>
                  <w:r>
                    <w:rPr>
                      <w:rFonts w:ascii="Century Gothic" w:hAnsi="Century Gothic"/>
                      <w:sz w:val="24"/>
                    </w:rPr>
                    <w:t xml:space="preserve">- The </w:t>
                  </w:r>
                  <w:r w:rsidRPr="00E85941">
                    <w:rPr>
                      <w:rFonts w:ascii="Century Gothic" w:hAnsi="Century Gothic"/>
                      <w:sz w:val="24"/>
                      <w:u w:val="single"/>
                    </w:rPr>
                    <w:t>Primary Years Program</w:t>
                  </w:r>
                  <w:r>
                    <w:rPr>
                      <w:rFonts w:ascii="Century Gothic" w:hAnsi="Century Gothic"/>
                      <w:sz w:val="24"/>
                    </w:rPr>
                    <w:t xml:space="preserve"> also emphasizes that it is important for student to be effective communicators. This is done daily in classrooms using the IB approach to learning. </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3AC3A5"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C08D6D2" w14:textId="3759AB7F" w:rsidR="00C35246" w:rsidRPr="009469A9" w:rsidRDefault="009469A9" w:rsidP="00C35246">
                  <w:pPr>
                    <w:rPr>
                      <w:rFonts w:ascii="Century Gothic" w:hAnsi="Century Gothic"/>
                      <w:sz w:val="24"/>
                    </w:rPr>
                  </w:pPr>
                  <w:r w:rsidRPr="009469A9">
                    <w:rPr>
                      <w:rFonts w:ascii="Century Gothic" w:hAnsi="Century Gothic"/>
                      <w:sz w:val="24"/>
                    </w:rPr>
                    <w:t xml:space="preserve">Students engage in service learning projects to benefit the community. Specifically, Student Council students </w:t>
                  </w:r>
                  <w:r w:rsidR="00386265">
                    <w:rPr>
                      <w:rFonts w:ascii="Century Gothic" w:hAnsi="Century Gothic"/>
                      <w:sz w:val="24"/>
                    </w:rPr>
                    <w:t xml:space="preserve">are required to complete service projects that will impact the school, their community, and internationally. </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FB28CF">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FB28CF">
        <w:trPr>
          <w:trHeight w:val="327"/>
        </w:trPr>
        <w:tc>
          <w:tcPr>
            <w:tcW w:w="14390"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3004347C" w14:textId="19A4E509" w:rsidR="00C35246" w:rsidRPr="001A4F00" w:rsidRDefault="001A4F00" w:rsidP="005C76BB">
            <w:pPr>
              <w:rPr>
                <w:rFonts w:ascii="Century Gothic" w:hAnsi="Century Gothic"/>
                <w:bCs/>
                <w:sz w:val="24"/>
              </w:rPr>
            </w:pPr>
            <w:r w:rsidRPr="001A4F00">
              <w:rPr>
                <w:rFonts w:ascii="Century Gothic" w:hAnsi="Century Gothic"/>
                <w:bCs/>
                <w:sz w:val="24"/>
              </w:rPr>
              <w:t xml:space="preserve">Our school-wide policy and practices support the social emotional learning of students as students learn the P2P attitudes and the IB Learner Profile attributes, what they mean, and how to exhibit them in their daily lives. </w:t>
            </w: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FB28CF">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FB28CF">
        <w:trPr>
          <w:trHeight w:val="642"/>
        </w:trPr>
        <w:tc>
          <w:tcPr>
            <w:tcW w:w="3254"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179"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24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735"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980"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FB28CF">
        <w:tc>
          <w:tcPr>
            <w:tcW w:w="3254" w:type="dxa"/>
          </w:tcPr>
          <w:p w14:paraId="1315112B" w14:textId="77777777" w:rsidR="005C76BB" w:rsidRPr="005C76BB" w:rsidRDefault="005C76BB" w:rsidP="00C34A5B">
            <w:pPr>
              <w:rPr>
                <w:rFonts w:ascii="Century Gothic" w:hAnsi="Century Gothic"/>
                <w:sz w:val="24"/>
              </w:rPr>
            </w:pPr>
          </w:p>
          <w:p w14:paraId="2A406428" w14:textId="06E5285D" w:rsidR="005C76BB" w:rsidRPr="005C76BB" w:rsidRDefault="000F7FD3" w:rsidP="00C34A5B">
            <w:pPr>
              <w:rPr>
                <w:rFonts w:ascii="Century Gothic" w:hAnsi="Century Gothic"/>
                <w:sz w:val="24"/>
              </w:rPr>
            </w:pPr>
            <w:r>
              <w:rPr>
                <w:rFonts w:ascii="Century Gothic" w:hAnsi="Century Gothic"/>
                <w:sz w:val="24"/>
              </w:rPr>
              <w:t xml:space="preserve">SEL Brainshark </w:t>
            </w:r>
          </w:p>
        </w:tc>
        <w:tc>
          <w:tcPr>
            <w:tcW w:w="3179" w:type="dxa"/>
          </w:tcPr>
          <w:p w14:paraId="4B50DE0A" w14:textId="77777777" w:rsidR="00386265" w:rsidRDefault="00386265" w:rsidP="00C34A5B">
            <w:pPr>
              <w:rPr>
                <w:rFonts w:ascii="Century Gothic" w:hAnsi="Century Gothic"/>
                <w:sz w:val="24"/>
              </w:rPr>
            </w:pPr>
          </w:p>
          <w:p w14:paraId="034F1B97" w14:textId="4117DB9D" w:rsidR="005C76BB" w:rsidRPr="005C76BB" w:rsidRDefault="00386265" w:rsidP="00C34A5B">
            <w:pPr>
              <w:rPr>
                <w:rFonts w:ascii="Century Gothic" w:hAnsi="Century Gothic"/>
                <w:sz w:val="24"/>
              </w:rPr>
            </w:pPr>
            <w:r>
              <w:rPr>
                <w:rFonts w:ascii="Century Gothic" w:hAnsi="Century Gothic"/>
                <w:sz w:val="24"/>
              </w:rPr>
              <w:t>Instructional Staff</w:t>
            </w:r>
          </w:p>
        </w:tc>
        <w:tc>
          <w:tcPr>
            <w:tcW w:w="3242" w:type="dxa"/>
          </w:tcPr>
          <w:p w14:paraId="079B2C6C" w14:textId="77777777" w:rsidR="005C76BB" w:rsidRDefault="005C76BB" w:rsidP="00C34A5B">
            <w:pPr>
              <w:rPr>
                <w:rFonts w:ascii="Century Gothic" w:hAnsi="Century Gothic"/>
                <w:sz w:val="24"/>
              </w:rPr>
            </w:pPr>
          </w:p>
          <w:p w14:paraId="0CE22728" w14:textId="1101A699" w:rsidR="00386265" w:rsidRPr="005C76BB" w:rsidRDefault="00386265" w:rsidP="00C34A5B">
            <w:pPr>
              <w:rPr>
                <w:rFonts w:ascii="Century Gothic" w:hAnsi="Century Gothic"/>
                <w:sz w:val="24"/>
              </w:rPr>
            </w:pPr>
            <w:r>
              <w:rPr>
                <w:rFonts w:ascii="Century Gothic" w:hAnsi="Century Gothic"/>
                <w:sz w:val="24"/>
              </w:rPr>
              <w:t>District Brainshark</w:t>
            </w:r>
          </w:p>
        </w:tc>
        <w:tc>
          <w:tcPr>
            <w:tcW w:w="1735" w:type="dxa"/>
            <w:gridSpan w:val="2"/>
          </w:tcPr>
          <w:p w14:paraId="0C22D1C6" w14:textId="77777777" w:rsidR="005C76BB" w:rsidRDefault="005C76BB" w:rsidP="00C34A5B">
            <w:pPr>
              <w:rPr>
                <w:rFonts w:ascii="Century Gothic" w:hAnsi="Century Gothic"/>
                <w:sz w:val="24"/>
              </w:rPr>
            </w:pPr>
          </w:p>
          <w:p w14:paraId="5B04DEF5" w14:textId="4648401E" w:rsidR="00386265" w:rsidRPr="005C76BB" w:rsidRDefault="00386265" w:rsidP="00C34A5B">
            <w:pPr>
              <w:rPr>
                <w:rFonts w:ascii="Century Gothic" w:hAnsi="Century Gothic"/>
                <w:sz w:val="24"/>
              </w:rPr>
            </w:pPr>
            <w:r>
              <w:rPr>
                <w:rFonts w:ascii="Century Gothic" w:hAnsi="Century Gothic"/>
                <w:sz w:val="24"/>
              </w:rPr>
              <w:lastRenderedPageBreak/>
              <w:t>Certificate of completion</w:t>
            </w:r>
          </w:p>
        </w:tc>
        <w:tc>
          <w:tcPr>
            <w:tcW w:w="2980" w:type="dxa"/>
          </w:tcPr>
          <w:p w14:paraId="64EA3B07" w14:textId="09708B9E" w:rsidR="005C76BB" w:rsidRPr="005C76BB" w:rsidRDefault="00566E11" w:rsidP="00C34A5B">
            <w:pPr>
              <w:rPr>
                <w:rFonts w:ascii="Century Gothic" w:hAnsi="Century Gothic"/>
                <w:sz w:val="24"/>
              </w:rPr>
            </w:pPr>
            <w:r>
              <w:rPr>
                <w:rFonts w:ascii="Century Gothic" w:hAnsi="Century Gothic"/>
                <w:sz w:val="24"/>
              </w:rPr>
              <w:lastRenderedPageBreak/>
              <w:t>February 2019</w:t>
            </w:r>
          </w:p>
        </w:tc>
      </w:tr>
      <w:tr w:rsidR="005C76BB" w:rsidRPr="005C76BB" w14:paraId="01D92940" w14:textId="77777777" w:rsidTr="00FB28CF">
        <w:trPr>
          <w:trHeight w:val="478"/>
        </w:trPr>
        <w:tc>
          <w:tcPr>
            <w:tcW w:w="3254" w:type="dxa"/>
          </w:tcPr>
          <w:p w14:paraId="30FC5D28" w14:textId="77777777" w:rsidR="005C76BB" w:rsidRPr="005C76BB" w:rsidRDefault="005C76BB" w:rsidP="00C34A5B">
            <w:pPr>
              <w:rPr>
                <w:rFonts w:ascii="Century Gothic" w:hAnsi="Century Gothic"/>
                <w:sz w:val="24"/>
              </w:rPr>
            </w:pPr>
          </w:p>
          <w:p w14:paraId="5C8EA770" w14:textId="5DA376E2" w:rsidR="005C76BB" w:rsidRPr="005C76BB" w:rsidRDefault="009575B6" w:rsidP="00C34A5B">
            <w:pPr>
              <w:rPr>
                <w:rFonts w:ascii="Century Gothic" w:hAnsi="Century Gothic"/>
                <w:sz w:val="24"/>
              </w:rPr>
            </w:pPr>
            <w:r>
              <w:rPr>
                <w:rFonts w:ascii="Century Gothic" w:hAnsi="Century Gothic"/>
                <w:sz w:val="24"/>
              </w:rPr>
              <w:t>TIER Meetings</w:t>
            </w:r>
            <w:r w:rsidR="00386265">
              <w:rPr>
                <w:rFonts w:ascii="Century Gothic" w:hAnsi="Century Gothic"/>
                <w:sz w:val="24"/>
              </w:rPr>
              <w:t xml:space="preserve"> for new staff</w:t>
            </w:r>
          </w:p>
        </w:tc>
        <w:tc>
          <w:tcPr>
            <w:tcW w:w="3179" w:type="dxa"/>
          </w:tcPr>
          <w:p w14:paraId="2379A78B" w14:textId="77777777" w:rsidR="005C76BB" w:rsidRDefault="005C76BB" w:rsidP="00C34A5B">
            <w:pPr>
              <w:rPr>
                <w:rFonts w:ascii="Century Gothic" w:hAnsi="Century Gothic"/>
                <w:sz w:val="24"/>
              </w:rPr>
            </w:pPr>
          </w:p>
          <w:p w14:paraId="67BA60B5" w14:textId="4011C61E" w:rsidR="00386265" w:rsidRPr="005C76BB" w:rsidRDefault="00386265" w:rsidP="00C34A5B">
            <w:pPr>
              <w:rPr>
                <w:rFonts w:ascii="Century Gothic" w:hAnsi="Century Gothic"/>
                <w:sz w:val="24"/>
              </w:rPr>
            </w:pPr>
            <w:r>
              <w:rPr>
                <w:rFonts w:ascii="Century Gothic" w:hAnsi="Century Gothic"/>
                <w:sz w:val="24"/>
              </w:rPr>
              <w:t>Cathy Lozada</w:t>
            </w:r>
          </w:p>
        </w:tc>
        <w:tc>
          <w:tcPr>
            <w:tcW w:w="3242" w:type="dxa"/>
          </w:tcPr>
          <w:p w14:paraId="2C69A801" w14:textId="77777777" w:rsidR="005C76BB" w:rsidRDefault="005C76BB" w:rsidP="00C34A5B">
            <w:pPr>
              <w:rPr>
                <w:rFonts w:ascii="Century Gothic" w:hAnsi="Century Gothic"/>
                <w:sz w:val="24"/>
              </w:rPr>
            </w:pPr>
          </w:p>
          <w:p w14:paraId="741CE49B" w14:textId="2172939F" w:rsidR="00386265" w:rsidRPr="005C76BB" w:rsidRDefault="00386265" w:rsidP="00C34A5B">
            <w:pPr>
              <w:rPr>
                <w:rFonts w:ascii="Century Gothic" w:hAnsi="Century Gothic"/>
                <w:sz w:val="24"/>
              </w:rPr>
            </w:pPr>
            <w:r>
              <w:rPr>
                <w:rFonts w:ascii="Century Gothic" w:hAnsi="Century Gothic"/>
                <w:sz w:val="24"/>
              </w:rPr>
              <w:t>P2P, District Materials</w:t>
            </w:r>
          </w:p>
        </w:tc>
        <w:tc>
          <w:tcPr>
            <w:tcW w:w="1735" w:type="dxa"/>
            <w:gridSpan w:val="2"/>
          </w:tcPr>
          <w:p w14:paraId="137AFAE2" w14:textId="65210B4D" w:rsidR="00386265" w:rsidRPr="005C76BB" w:rsidRDefault="00386265" w:rsidP="00C34A5B">
            <w:pPr>
              <w:rPr>
                <w:rFonts w:ascii="Century Gothic" w:hAnsi="Century Gothic"/>
                <w:sz w:val="24"/>
              </w:rPr>
            </w:pPr>
            <w:r>
              <w:rPr>
                <w:rFonts w:ascii="Century Gothic" w:hAnsi="Century Gothic"/>
                <w:sz w:val="24"/>
              </w:rPr>
              <w:t>New staff attends monthly meetings</w:t>
            </w:r>
          </w:p>
        </w:tc>
        <w:tc>
          <w:tcPr>
            <w:tcW w:w="2980" w:type="dxa"/>
          </w:tcPr>
          <w:p w14:paraId="6FF76B38" w14:textId="46A8497B" w:rsidR="005C76BB" w:rsidRPr="005C76BB" w:rsidRDefault="00386265" w:rsidP="00C34A5B">
            <w:pPr>
              <w:rPr>
                <w:rFonts w:ascii="Century Gothic" w:hAnsi="Century Gothic"/>
                <w:sz w:val="24"/>
              </w:rPr>
            </w:pPr>
            <w:r>
              <w:rPr>
                <w:rFonts w:ascii="Century Gothic" w:hAnsi="Century Gothic"/>
                <w:sz w:val="24"/>
              </w:rPr>
              <w:t>Ongoing – June 2019</w:t>
            </w:r>
          </w:p>
        </w:tc>
      </w:tr>
      <w:tr w:rsidR="005C76BB" w:rsidRPr="005C76BB" w14:paraId="5DF6BDAA" w14:textId="77777777" w:rsidTr="00FB28CF">
        <w:trPr>
          <w:trHeight w:val="325"/>
        </w:trPr>
        <w:tc>
          <w:tcPr>
            <w:tcW w:w="3254" w:type="dxa"/>
          </w:tcPr>
          <w:p w14:paraId="031030EE" w14:textId="61DCBD93" w:rsidR="005C76BB" w:rsidRPr="005C76BB" w:rsidRDefault="00FA6E18" w:rsidP="00C34A5B">
            <w:pPr>
              <w:rPr>
                <w:rFonts w:ascii="Century Gothic" w:hAnsi="Century Gothic"/>
                <w:sz w:val="24"/>
              </w:rPr>
            </w:pPr>
            <w:r>
              <w:rPr>
                <w:rFonts w:ascii="Century Gothic" w:hAnsi="Century Gothic"/>
                <w:sz w:val="24"/>
              </w:rPr>
              <w:br/>
            </w:r>
          </w:p>
          <w:p w14:paraId="1F31C22D" w14:textId="77777777" w:rsidR="005C76BB" w:rsidRPr="005C76BB" w:rsidRDefault="005C76BB" w:rsidP="00C34A5B">
            <w:pPr>
              <w:rPr>
                <w:rFonts w:ascii="Century Gothic" w:hAnsi="Century Gothic"/>
                <w:sz w:val="24"/>
              </w:rPr>
            </w:pPr>
          </w:p>
        </w:tc>
        <w:tc>
          <w:tcPr>
            <w:tcW w:w="3179" w:type="dxa"/>
          </w:tcPr>
          <w:p w14:paraId="52F30D29" w14:textId="2C9FBF33" w:rsidR="005C76BB" w:rsidRPr="005C76BB" w:rsidRDefault="005C76BB" w:rsidP="00C34A5B">
            <w:pPr>
              <w:rPr>
                <w:rFonts w:ascii="Century Gothic" w:hAnsi="Century Gothic"/>
                <w:sz w:val="24"/>
              </w:rPr>
            </w:pPr>
          </w:p>
        </w:tc>
        <w:tc>
          <w:tcPr>
            <w:tcW w:w="3242" w:type="dxa"/>
          </w:tcPr>
          <w:p w14:paraId="514CC7C4" w14:textId="77777777" w:rsidR="005C76BB" w:rsidRPr="005C76BB" w:rsidRDefault="005C76BB" w:rsidP="00C34A5B">
            <w:pPr>
              <w:rPr>
                <w:rFonts w:ascii="Century Gothic" w:hAnsi="Century Gothic"/>
                <w:sz w:val="24"/>
              </w:rPr>
            </w:pPr>
          </w:p>
        </w:tc>
        <w:tc>
          <w:tcPr>
            <w:tcW w:w="1735" w:type="dxa"/>
            <w:gridSpan w:val="2"/>
          </w:tcPr>
          <w:p w14:paraId="09989D4C" w14:textId="45641C55" w:rsidR="005C76BB" w:rsidRPr="005C76BB" w:rsidRDefault="005C76BB" w:rsidP="00C34A5B">
            <w:pPr>
              <w:rPr>
                <w:rFonts w:ascii="Century Gothic" w:hAnsi="Century Gothic"/>
                <w:sz w:val="24"/>
              </w:rPr>
            </w:pPr>
          </w:p>
        </w:tc>
        <w:tc>
          <w:tcPr>
            <w:tcW w:w="2980"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FB28CF">
        <w:tc>
          <w:tcPr>
            <w:tcW w:w="14390"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FB28CF">
        <w:trPr>
          <w:trHeight w:val="642"/>
        </w:trPr>
        <w:tc>
          <w:tcPr>
            <w:tcW w:w="3254"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179"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24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735"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980"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FB28CF" w:rsidRPr="005C76BB" w14:paraId="39DC539F" w14:textId="77777777" w:rsidTr="00FB28CF">
        <w:tc>
          <w:tcPr>
            <w:tcW w:w="3254" w:type="dxa"/>
          </w:tcPr>
          <w:p w14:paraId="292470E4" w14:textId="77777777" w:rsidR="00FB28CF" w:rsidRPr="005C76BB" w:rsidRDefault="00FB28CF" w:rsidP="00FB28CF">
            <w:pPr>
              <w:rPr>
                <w:rFonts w:ascii="Century Gothic" w:hAnsi="Century Gothic"/>
                <w:sz w:val="24"/>
              </w:rPr>
            </w:pPr>
            <w:r>
              <w:rPr>
                <w:rFonts w:ascii="Century Gothic" w:hAnsi="Century Gothic"/>
                <w:sz w:val="24"/>
              </w:rPr>
              <w:t>Referrals</w:t>
            </w:r>
          </w:p>
          <w:p w14:paraId="33DF8FE7" w14:textId="75D314C0" w:rsidR="00FB28CF" w:rsidRPr="005C76BB" w:rsidRDefault="00FB28CF" w:rsidP="00FB28CF">
            <w:pPr>
              <w:rPr>
                <w:rFonts w:ascii="Century Gothic" w:hAnsi="Century Gothic"/>
                <w:sz w:val="24"/>
              </w:rPr>
            </w:pPr>
          </w:p>
        </w:tc>
        <w:tc>
          <w:tcPr>
            <w:tcW w:w="3179" w:type="dxa"/>
          </w:tcPr>
          <w:p w14:paraId="22A04D76" w14:textId="760BA9CD" w:rsidR="00FB28CF" w:rsidRPr="005C76BB" w:rsidRDefault="00FB28CF" w:rsidP="00FB28CF">
            <w:pPr>
              <w:rPr>
                <w:rFonts w:ascii="Century Gothic" w:hAnsi="Century Gothic"/>
                <w:sz w:val="24"/>
              </w:rPr>
            </w:pPr>
            <w:r>
              <w:rPr>
                <w:rFonts w:ascii="Century Gothic" w:hAnsi="Century Gothic"/>
                <w:sz w:val="24"/>
              </w:rPr>
              <w:t>Administration</w:t>
            </w:r>
          </w:p>
        </w:tc>
        <w:tc>
          <w:tcPr>
            <w:tcW w:w="3242" w:type="dxa"/>
          </w:tcPr>
          <w:p w14:paraId="7AC878B6" w14:textId="387E088C" w:rsidR="00FB28CF" w:rsidRPr="005C76BB" w:rsidRDefault="00FB28CF" w:rsidP="00FB28CF">
            <w:pPr>
              <w:rPr>
                <w:rFonts w:ascii="Century Gothic" w:hAnsi="Century Gothic"/>
                <w:sz w:val="24"/>
              </w:rPr>
            </w:pPr>
            <w:r>
              <w:rPr>
                <w:rFonts w:ascii="Century Gothic" w:hAnsi="Century Gothic"/>
                <w:sz w:val="24"/>
              </w:rPr>
              <w:t>BASIS Referral System</w:t>
            </w:r>
          </w:p>
        </w:tc>
        <w:tc>
          <w:tcPr>
            <w:tcW w:w="1735" w:type="dxa"/>
            <w:gridSpan w:val="2"/>
          </w:tcPr>
          <w:p w14:paraId="77CBDDF1" w14:textId="561AAC10" w:rsidR="00FB28CF" w:rsidRPr="005C76BB" w:rsidRDefault="00FB28CF" w:rsidP="00FB28CF">
            <w:pPr>
              <w:rPr>
                <w:rFonts w:ascii="Century Gothic" w:hAnsi="Century Gothic"/>
                <w:sz w:val="24"/>
              </w:rPr>
            </w:pPr>
            <w:r>
              <w:rPr>
                <w:rFonts w:ascii="Century Gothic" w:hAnsi="Century Gothic"/>
                <w:sz w:val="24"/>
              </w:rPr>
              <w:t>Documented on Terms</w:t>
            </w:r>
          </w:p>
        </w:tc>
        <w:tc>
          <w:tcPr>
            <w:tcW w:w="2980" w:type="dxa"/>
          </w:tcPr>
          <w:p w14:paraId="630E6241" w14:textId="5847CD69" w:rsidR="00FB28CF" w:rsidRPr="005C76BB" w:rsidRDefault="00FB28CF" w:rsidP="00FB28CF">
            <w:pPr>
              <w:rPr>
                <w:rFonts w:ascii="Century Gothic" w:hAnsi="Century Gothic"/>
                <w:sz w:val="24"/>
              </w:rPr>
            </w:pPr>
            <w:r>
              <w:rPr>
                <w:rFonts w:ascii="Century Gothic" w:hAnsi="Century Gothic"/>
                <w:sz w:val="24"/>
              </w:rPr>
              <w:t>Ongoing – June 2018</w:t>
            </w:r>
          </w:p>
        </w:tc>
      </w:tr>
      <w:tr w:rsidR="00FB28CF" w:rsidRPr="005C76BB" w14:paraId="0E2F0CDC" w14:textId="77777777" w:rsidTr="00FB28CF">
        <w:trPr>
          <w:trHeight w:val="406"/>
        </w:trPr>
        <w:tc>
          <w:tcPr>
            <w:tcW w:w="3254" w:type="dxa"/>
          </w:tcPr>
          <w:p w14:paraId="78FC29E6" w14:textId="77777777" w:rsidR="00FB28CF" w:rsidRPr="005C76BB" w:rsidRDefault="00FB28CF" w:rsidP="00FB28CF">
            <w:pPr>
              <w:rPr>
                <w:rFonts w:ascii="Century Gothic" w:hAnsi="Century Gothic"/>
                <w:sz w:val="24"/>
              </w:rPr>
            </w:pPr>
            <w:r>
              <w:rPr>
                <w:rFonts w:ascii="Century Gothic" w:hAnsi="Century Gothic"/>
                <w:sz w:val="24"/>
              </w:rPr>
              <w:t>Attendance</w:t>
            </w:r>
          </w:p>
          <w:p w14:paraId="6B32A318" w14:textId="77777777" w:rsidR="00FB28CF" w:rsidRPr="005C76BB" w:rsidRDefault="00FB28CF" w:rsidP="00FB28CF">
            <w:pPr>
              <w:rPr>
                <w:rFonts w:ascii="Century Gothic" w:hAnsi="Century Gothic"/>
                <w:sz w:val="24"/>
              </w:rPr>
            </w:pPr>
          </w:p>
        </w:tc>
        <w:tc>
          <w:tcPr>
            <w:tcW w:w="3179" w:type="dxa"/>
          </w:tcPr>
          <w:p w14:paraId="10A7AF55" w14:textId="021CB49F" w:rsidR="00FB28CF" w:rsidRPr="005C76BB" w:rsidRDefault="00FB28CF" w:rsidP="00FB28CF">
            <w:pPr>
              <w:rPr>
                <w:rFonts w:ascii="Century Gothic" w:hAnsi="Century Gothic"/>
                <w:sz w:val="24"/>
              </w:rPr>
            </w:pPr>
            <w:r>
              <w:rPr>
                <w:rFonts w:ascii="Century Gothic" w:hAnsi="Century Gothic"/>
                <w:sz w:val="24"/>
              </w:rPr>
              <w:t>BTIP Liaison, Social Worker, and Classroom Teachers</w:t>
            </w:r>
          </w:p>
        </w:tc>
        <w:tc>
          <w:tcPr>
            <w:tcW w:w="3242" w:type="dxa"/>
          </w:tcPr>
          <w:p w14:paraId="0BFDFAAB" w14:textId="4E9E27AC" w:rsidR="00FB28CF" w:rsidRPr="005C76BB" w:rsidRDefault="00FB28CF" w:rsidP="00FB28CF">
            <w:pPr>
              <w:rPr>
                <w:rFonts w:ascii="Century Gothic" w:hAnsi="Century Gothic"/>
                <w:sz w:val="24"/>
              </w:rPr>
            </w:pPr>
            <w:r>
              <w:rPr>
                <w:rFonts w:ascii="Century Gothic" w:hAnsi="Century Gothic"/>
                <w:sz w:val="24"/>
              </w:rPr>
              <w:t xml:space="preserve">BASIS and Terms </w:t>
            </w:r>
          </w:p>
        </w:tc>
        <w:tc>
          <w:tcPr>
            <w:tcW w:w="1735" w:type="dxa"/>
            <w:gridSpan w:val="2"/>
          </w:tcPr>
          <w:p w14:paraId="29861ABC" w14:textId="3679583C" w:rsidR="00FB28CF" w:rsidRPr="005C76BB" w:rsidRDefault="00FB28CF" w:rsidP="00FB28CF">
            <w:pPr>
              <w:rPr>
                <w:rFonts w:ascii="Century Gothic" w:hAnsi="Century Gothic"/>
                <w:sz w:val="24"/>
              </w:rPr>
            </w:pPr>
            <w:r>
              <w:rPr>
                <w:rFonts w:ascii="Century Gothic" w:hAnsi="Century Gothic"/>
                <w:sz w:val="24"/>
              </w:rPr>
              <w:t>Parent conferences with teachers, attendance letters, and meeting with parents and administration/social worker</w:t>
            </w:r>
          </w:p>
        </w:tc>
        <w:tc>
          <w:tcPr>
            <w:tcW w:w="2980" w:type="dxa"/>
          </w:tcPr>
          <w:p w14:paraId="18BC6302" w14:textId="683AC31F" w:rsidR="00FB28CF" w:rsidRPr="005C76BB" w:rsidRDefault="00FB28CF" w:rsidP="00FB28CF">
            <w:pPr>
              <w:rPr>
                <w:rFonts w:ascii="Century Gothic" w:hAnsi="Century Gothic"/>
                <w:sz w:val="24"/>
              </w:rPr>
            </w:pPr>
            <w:r>
              <w:rPr>
                <w:rFonts w:ascii="Century Gothic" w:hAnsi="Century Gothic"/>
                <w:sz w:val="24"/>
              </w:rPr>
              <w:t>Ongoing – June 2018</w:t>
            </w:r>
          </w:p>
        </w:tc>
      </w:tr>
      <w:tr w:rsidR="00FB28CF" w:rsidRPr="005C76BB" w14:paraId="2CC89765" w14:textId="77777777" w:rsidTr="00FB28CF">
        <w:trPr>
          <w:trHeight w:val="602"/>
        </w:trPr>
        <w:tc>
          <w:tcPr>
            <w:tcW w:w="3254" w:type="dxa"/>
          </w:tcPr>
          <w:p w14:paraId="167F931B" w14:textId="40FAD71D" w:rsidR="00FB28CF" w:rsidRPr="005C76BB" w:rsidRDefault="00FB28CF" w:rsidP="00FB28CF">
            <w:pPr>
              <w:rPr>
                <w:rFonts w:ascii="Century Gothic" w:hAnsi="Century Gothic"/>
                <w:sz w:val="24"/>
              </w:rPr>
            </w:pPr>
            <w:r>
              <w:rPr>
                <w:rFonts w:ascii="Century Gothic" w:hAnsi="Century Gothic"/>
                <w:sz w:val="24"/>
              </w:rPr>
              <w:t xml:space="preserve">Data Chats </w:t>
            </w:r>
          </w:p>
        </w:tc>
        <w:tc>
          <w:tcPr>
            <w:tcW w:w="3179" w:type="dxa"/>
          </w:tcPr>
          <w:p w14:paraId="373B3A37" w14:textId="16BEFF78" w:rsidR="00FB28CF" w:rsidRPr="005C76BB" w:rsidRDefault="00FB28CF" w:rsidP="00FB28CF">
            <w:pPr>
              <w:rPr>
                <w:rFonts w:ascii="Century Gothic" w:hAnsi="Century Gothic"/>
                <w:sz w:val="24"/>
              </w:rPr>
            </w:pPr>
            <w:r>
              <w:rPr>
                <w:rFonts w:ascii="Century Gothic" w:hAnsi="Century Gothic"/>
                <w:sz w:val="24"/>
              </w:rPr>
              <w:t>Administration, Reading Coach, Math Coach</w:t>
            </w:r>
          </w:p>
        </w:tc>
        <w:tc>
          <w:tcPr>
            <w:tcW w:w="3242" w:type="dxa"/>
          </w:tcPr>
          <w:p w14:paraId="76352DCA" w14:textId="1CD5E927" w:rsidR="00FB28CF" w:rsidRPr="005C76BB" w:rsidRDefault="00FB28CF" w:rsidP="00FB28CF">
            <w:pPr>
              <w:rPr>
                <w:rFonts w:ascii="Century Gothic" w:hAnsi="Century Gothic"/>
                <w:sz w:val="24"/>
              </w:rPr>
            </w:pPr>
            <w:r>
              <w:rPr>
                <w:rFonts w:ascii="Century Gothic" w:hAnsi="Century Gothic"/>
                <w:sz w:val="24"/>
              </w:rPr>
              <w:t xml:space="preserve">Data Charts, District databases, curriculum </w:t>
            </w:r>
          </w:p>
        </w:tc>
        <w:tc>
          <w:tcPr>
            <w:tcW w:w="1735" w:type="dxa"/>
            <w:gridSpan w:val="2"/>
          </w:tcPr>
          <w:p w14:paraId="712A881B" w14:textId="555E3D88" w:rsidR="00FB28CF" w:rsidRPr="005C76BB" w:rsidRDefault="00FB28CF" w:rsidP="00FB28CF">
            <w:pPr>
              <w:rPr>
                <w:rFonts w:ascii="Century Gothic" w:hAnsi="Century Gothic"/>
                <w:sz w:val="24"/>
              </w:rPr>
            </w:pPr>
            <w:r>
              <w:rPr>
                <w:rFonts w:ascii="Century Gothic" w:hAnsi="Century Gothic"/>
                <w:sz w:val="24"/>
              </w:rPr>
              <w:t>Data documentations</w:t>
            </w:r>
          </w:p>
        </w:tc>
        <w:tc>
          <w:tcPr>
            <w:tcW w:w="2980" w:type="dxa"/>
          </w:tcPr>
          <w:p w14:paraId="07B4590A" w14:textId="1B6B655F" w:rsidR="00FB28CF" w:rsidRPr="005C76BB" w:rsidRDefault="00FB28CF" w:rsidP="00FB28CF">
            <w:pPr>
              <w:rPr>
                <w:rFonts w:ascii="Century Gothic" w:hAnsi="Century Gothic"/>
                <w:sz w:val="24"/>
              </w:rPr>
            </w:pPr>
            <w:r>
              <w:rPr>
                <w:rFonts w:ascii="Century Gothic" w:hAnsi="Century Gothic"/>
                <w:sz w:val="24"/>
              </w:rPr>
              <w:t>Ongoing – June 2018</w:t>
            </w:r>
          </w:p>
        </w:tc>
      </w:tr>
    </w:tbl>
    <w:p w14:paraId="260E4D69" w14:textId="281BFB31" w:rsidR="0036007A" w:rsidRPr="005C76BB" w:rsidRDefault="0036007A" w:rsidP="009575B6">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4905" w14:textId="77777777" w:rsidR="00DE2507" w:rsidRDefault="00DE2507" w:rsidP="0036007A">
      <w:pPr>
        <w:spacing w:after="0" w:line="240" w:lineRule="auto"/>
      </w:pPr>
      <w:r>
        <w:separator/>
      </w:r>
    </w:p>
  </w:endnote>
  <w:endnote w:type="continuationSeparator" w:id="0">
    <w:p w14:paraId="367ACAD7" w14:textId="77777777" w:rsidR="00DE2507" w:rsidRDefault="00DE2507"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Palatino">
    <w:altName w:val="Segoe UI Historic"/>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CC4218" w:rsidRPr="00402ADF" w:rsidRDefault="00CC4218"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Pr>
            <w:rFonts w:ascii="Century Gothic" w:hAnsi="Century Gothic"/>
            <w:b/>
            <w:noProof/>
            <w:sz w:val="20"/>
            <w:szCs w:val="20"/>
          </w:rPr>
          <w:t>4</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F32F0" w14:textId="77777777" w:rsidR="00DE2507" w:rsidRDefault="00DE2507" w:rsidP="0036007A">
      <w:pPr>
        <w:spacing w:after="0" w:line="240" w:lineRule="auto"/>
      </w:pPr>
      <w:r>
        <w:separator/>
      </w:r>
    </w:p>
  </w:footnote>
  <w:footnote w:type="continuationSeparator" w:id="0">
    <w:p w14:paraId="405D359F" w14:textId="77777777" w:rsidR="00DE2507" w:rsidRDefault="00DE2507"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9436" w14:textId="6CBA9B31" w:rsidR="00CC4218" w:rsidRPr="009575B6" w:rsidRDefault="00CC4218" w:rsidP="003B122B">
    <w:pPr>
      <w:pStyle w:val="Heading2"/>
      <w:spacing w:line="240" w:lineRule="auto"/>
      <w:contextualSpacing/>
      <w:rPr>
        <w:rStyle w:val="Emphasis"/>
        <w:i w:val="0"/>
        <w:color w:val="auto"/>
        <w:sz w:val="40"/>
        <w:szCs w:val="40"/>
      </w:rPr>
    </w:pPr>
  </w:p>
  <w:p w14:paraId="2B2E9082" w14:textId="6DE412A1" w:rsidR="00CC4218" w:rsidRPr="00B36D69" w:rsidRDefault="00CC4218"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CC4218" w:rsidRPr="00B36D69" w:rsidRDefault="00CC4218"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CC4218" w:rsidRPr="00B36D69" w:rsidRDefault="00CC4218"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Pr="00B36D69">
      <w:rPr>
        <w:rStyle w:val="Emphasis"/>
        <w:i w:val="0"/>
        <w:color w:val="auto"/>
        <w:sz w:val="24"/>
        <w:szCs w:val="24"/>
      </w:rPr>
      <w:t>Action Plan</w:t>
    </w:r>
  </w:p>
  <w:p w14:paraId="171A4321" w14:textId="77777777" w:rsidR="00CC4218" w:rsidRPr="00B36D69" w:rsidRDefault="00CC4218" w:rsidP="00B36D69">
    <w:pPr>
      <w:jc w:val="center"/>
      <w:rPr>
        <w:rStyle w:val="Emphasis"/>
        <w:sz w:val="24"/>
        <w:szCs w:val="24"/>
      </w:rPr>
    </w:pPr>
  </w:p>
  <w:p w14:paraId="4B458280" w14:textId="6FE1FF0A" w:rsidR="00CC4218" w:rsidRPr="00402ADF" w:rsidRDefault="00CC4218"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0DA"/>
    <w:multiLevelType w:val="hybridMultilevel"/>
    <w:tmpl w:val="E96EDFF6"/>
    <w:lvl w:ilvl="0" w:tplc="5FE44C6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B4342"/>
    <w:multiLevelType w:val="hybridMultilevel"/>
    <w:tmpl w:val="BD12DBDC"/>
    <w:lvl w:ilvl="0" w:tplc="8EB641C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419CC"/>
    <w:rsid w:val="000708A0"/>
    <w:rsid w:val="000A3DAE"/>
    <w:rsid w:val="000B1964"/>
    <w:rsid w:val="000C6AF5"/>
    <w:rsid w:val="000D4DDE"/>
    <w:rsid w:val="000F4F27"/>
    <w:rsid w:val="000F7FD3"/>
    <w:rsid w:val="0010459B"/>
    <w:rsid w:val="00155D5D"/>
    <w:rsid w:val="001676CF"/>
    <w:rsid w:val="001A0383"/>
    <w:rsid w:val="001A39E4"/>
    <w:rsid w:val="001A4F00"/>
    <w:rsid w:val="00237BBE"/>
    <w:rsid w:val="0024448E"/>
    <w:rsid w:val="00253CAF"/>
    <w:rsid w:val="00254AC3"/>
    <w:rsid w:val="00264824"/>
    <w:rsid w:val="002733B4"/>
    <w:rsid w:val="002B27C5"/>
    <w:rsid w:val="00332408"/>
    <w:rsid w:val="0033304F"/>
    <w:rsid w:val="00336B40"/>
    <w:rsid w:val="00340034"/>
    <w:rsid w:val="00351EBF"/>
    <w:rsid w:val="0036007A"/>
    <w:rsid w:val="003614CC"/>
    <w:rsid w:val="00365B91"/>
    <w:rsid w:val="00377894"/>
    <w:rsid w:val="00386265"/>
    <w:rsid w:val="003B122B"/>
    <w:rsid w:val="003E3410"/>
    <w:rsid w:val="00401B90"/>
    <w:rsid w:val="00402ADF"/>
    <w:rsid w:val="00415041"/>
    <w:rsid w:val="0042332E"/>
    <w:rsid w:val="00444387"/>
    <w:rsid w:val="00447193"/>
    <w:rsid w:val="00462C0F"/>
    <w:rsid w:val="00483690"/>
    <w:rsid w:val="00490F0E"/>
    <w:rsid w:val="004F4DD8"/>
    <w:rsid w:val="004F7C79"/>
    <w:rsid w:val="00507FB4"/>
    <w:rsid w:val="005406AD"/>
    <w:rsid w:val="0055043F"/>
    <w:rsid w:val="00566E11"/>
    <w:rsid w:val="00574D69"/>
    <w:rsid w:val="00575CF3"/>
    <w:rsid w:val="005A1B01"/>
    <w:rsid w:val="005B15B4"/>
    <w:rsid w:val="005C76BB"/>
    <w:rsid w:val="005D4A75"/>
    <w:rsid w:val="005F6DFB"/>
    <w:rsid w:val="00616348"/>
    <w:rsid w:val="00636BBC"/>
    <w:rsid w:val="0068671F"/>
    <w:rsid w:val="0074009A"/>
    <w:rsid w:val="00745ADA"/>
    <w:rsid w:val="0079729F"/>
    <w:rsid w:val="007A6C10"/>
    <w:rsid w:val="007B56BB"/>
    <w:rsid w:val="007F089F"/>
    <w:rsid w:val="00820AA4"/>
    <w:rsid w:val="00836712"/>
    <w:rsid w:val="0085189B"/>
    <w:rsid w:val="008840FA"/>
    <w:rsid w:val="008B6B8A"/>
    <w:rsid w:val="008C1ADD"/>
    <w:rsid w:val="008C6498"/>
    <w:rsid w:val="008F509E"/>
    <w:rsid w:val="008F7257"/>
    <w:rsid w:val="009037E5"/>
    <w:rsid w:val="00916218"/>
    <w:rsid w:val="009469A9"/>
    <w:rsid w:val="009575B6"/>
    <w:rsid w:val="009670E2"/>
    <w:rsid w:val="00973C30"/>
    <w:rsid w:val="009770CA"/>
    <w:rsid w:val="009C5ED0"/>
    <w:rsid w:val="009E702B"/>
    <w:rsid w:val="009F78E1"/>
    <w:rsid w:val="00A3233C"/>
    <w:rsid w:val="00A474D5"/>
    <w:rsid w:val="00A8710F"/>
    <w:rsid w:val="00A97058"/>
    <w:rsid w:val="00AA13B4"/>
    <w:rsid w:val="00AA52FA"/>
    <w:rsid w:val="00AF61C3"/>
    <w:rsid w:val="00B12EB5"/>
    <w:rsid w:val="00B36D69"/>
    <w:rsid w:val="00B51976"/>
    <w:rsid w:val="00B70D6E"/>
    <w:rsid w:val="00BB1B2D"/>
    <w:rsid w:val="00BC020A"/>
    <w:rsid w:val="00BE2425"/>
    <w:rsid w:val="00C00A7B"/>
    <w:rsid w:val="00C2719B"/>
    <w:rsid w:val="00C34A5B"/>
    <w:rsid w:val="00C35246"/>
    <w:rsid w:val="00C83CD0"/>
    <w:rsid w:val="00CB567B"/>
    <w:rsid w:val="00CC085F"/>
    <w:rsid w:val="00CC4218"/>
    <w:rsid w:val="00D13219"/>
    <w:rsid w:val="00D3798F"/>
    <w:rsid w:val="00D4070E"/>
    <w:rsid w:val="00D473D3"/>
    <w:rsid w:val="00D57662"/>
    <w:rsid w:val="00D74DF5"/>
    <w:rsid w:val="00DB799E"/>
    <w:rsid w:val="00DE2507"/>
    <w:rsid w:val="00DE52DA"/>
    <w:rsid w:val="00E22619"/>
    <w:rsid w:val="00E46D62"/>
    <w:rsid w:val="00E60E67"/>
    <w:rsid w:val="00E85941"/>
    <w:rsid w:val="00EC5CC0"/>
    <w:rsid w:val="00EE2964"/>
    <w:rsid w:val="00EE432A"/>
    <w:rsid w:val="00F21271"/>
    <w:rsid w:val="00F25107"/>
    <w:rsid w:val="00F36585"/>
    <w:rsid w:val="00F72AE7"/>
    <w:rsid w:val="00F94F94"/>
    <w:rsid w:val="00FA6E18"/>
    <w:rsid w:val="00FB28CF"/>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EC90D5D8-8E7E-4116-952B-EAAEB31A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character" w:styleId="Strong">
    <w:name w:val="Strong"/>
    <w:basedOn w:val="DefaultParagraphFont"/>
    <w:uiPriority w:val="22"/>
    <w:qFormat/>
    <w:rsid w:val="00D74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6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799F-2AC1-44CF-8B9B-9D6A494F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Vanessa A. Machin</cp:lastModifiedBy>
  <cp:revision>2</cp:revision>
  <cp:lastPrinted>2018-10-17T16:58:00Z</cp:lastPrinted>
  <dcterms:created xsi:type="dcterms:W3CDTF">2018-11-26T14:08:00Z</dcterms:created>
  <dcterms:modified xsi:type="dcterms:W3CDTF">2018-11-26T14:08:00Z</dcterms:modified>
</cp:coreProperties>
</file>