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D13FF" w14:textId="77777777" w:rsidR="00376F86" w:rsidRDefault="00376F86" w:rsidP="00376F86"/>
    <w:p w14:paraId="0F7478B3" w14:textId="0CA7EED2" w:rsidR="00376F86" w:rsidRDefault="00376F86" w:rsidP="00376F86">
      <w:pPr>
        <w:rPr>
          <w:rFonts w:asciiTheme="minorHAnsi" w:hAnsiTheme="minorHAnsi"/>
          <w:b/>
          <w:color w:val="385623" w:themeColor="accent6" w:themeShade="80"/>
          <w:sz w:val="40"/>
          <w:szCs w:val="40"/>
        </w:rPr>
      </w:pPr>
    </w:p>
    <w:p w14:paraId="21819F4B" w14:textId="5BCC2DBC" w:rsidR="00376F86" w:rsidRDefault="00376F86" w:rsidP="00376F86"/>
    <w:p w14:paraId="43037889" w14:textId="5DA8E98C" w:rsidR="00376F86" w:rsidRDefault="00376F86" w:rsidP="00376F8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49B44" wp14:editId="6B28DAE8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5858509" cy="1252559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8509" cy="12525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FF7D3" w14:textId="77777777" w:rsidR="00376F86" w:rsidRPr="00022B8F" w:rsidRDefault="00376F86" w:rsidP="00376F8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85623" w:themeColor="accent6" w:themeShade="80"/>
                                <w:sz w:val="40"/>
                                <w:szCs w:val="40"/>
                              </w:rPr>
                            </w:pPr>
                            <w:r w:rsidRPr="00022B8F">
                              <w:rPr>
                                <w:rFonts w:asciiTheme="minorHAnsi" w:hAnsiTheme="minorHAnsi"/>
                                <w:b/>
                                <w:color w:val="385623" w:themeColor="accent6" w:themeShade="80"/>
                                <w:sz w:val="40"/>
                                <w:szCs w:val="40"/>
                              </w:rPr>
                              <w:t>Everglades High School</w:t>
                            </w:r>
                          </w:p>
                          <w:p w14:paraId="2D434541" w14:textId="77777777" w:rsidR="00376F86" w:rsidRDefault="00376F86" w:rsidP="00376F8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85623" w:themeColor="accent6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385623" w:themeColor="accent6" w:themeShade="80"/>
                                <w:sz w:val="40"/>
                                <w:szCs w:val="40"/>
                              </w:rPr>
                              <w:t>Community Forum Meeting</w:t>
                            </w:r>
                          </w:p>
                          <w:p w14:paraId="08C492CD" w14:textId="77777777" w:rsidR="00376F86" w:rsidRPr="00376F86" w:rsidRDefault="00376F86" w:rsidP="00376F8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376F86">
                              <w:rPr>
                                <w:rFonts w:asciiTheme="minorHAnsi" w:hAnsiTheme="minorHAnsi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Purpose:  Review Exam Exemption Waiver Information</w:t>
                            </w:r>
                          </w:p>
                          <w:p w14:paraId="7840812F" w14:textId="28C89ABF" w:rsidR="00376F86" w:rsidRPr="00022B8F" w:rsidRDefault="00376F86" w:rsidP="00376F8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76F86">
                              <w:rPr>
                                <w:rFonts w:asciiTheme="minorHAnsi" w:hAnsiTheme="minorHAnsi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December 11, 2018……Media</w:t>
                            </w:r>
                            <w:r w:rsidRPr="00022B8F">
                              <w:rPr>
                                <w:rFonts w:asciiTheme="minorHAnsi" w:hAnsiTheme="minorHAnsi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Center……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4</w:t>
                            </w:r>
                            <w:r w:rsidRPr="00022B8F">
                              <w:rPr>
                                <w:rFonts w:asciiTheme="minorHAnsi" w:hAnsiTheme="minorHAnsi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:</w:t>
                            </w:r>
                            <w:r w:rsidR="00235A36">
                              <w:rPr>
                                <w:rFonts w:asciiTheme="minorHAnsi" w:hAnsiTheme="minorHAnsi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30</w:t>
                            </w:r>
                            <w:r w:rsidRPr="00022B8F">
                              <w:rPr>
                                <w:rFonts w:asciiTheme="minorHAnsi" w:hAnsiTheme="minorHAnsi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149B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15pt;width:461.3pt;height:98.6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4HLCwIAAPUDAAAOAAAAZHJzL2Uyb0RvYy54bWysU9tuGyEQfa/Uf0C813uR3dgr4yhNmqpS&#10;mlZK+gGYZb2owFDA3nW/vgPrOFb7VnVXQsDMnJlzZlhfj0aTg/RBgWW0mpWUSCugVXbH6Pfn+3dL&#10;SkLktuUarGT0KAO93rx9sx5cI2voQbfSEwSxoRkco32MrimKIHppeJiBkxaNHXjDIx79rmg9HxDd&#10;6KIuy/fFAL51HoQMAW/vJiPdZPyukyJ+7bogI9GMYm0xrz6v27QWmzVvdp67XolTGfwfqjBcWUx6&#10;hrrjkZO9V39BGSU8BOjiTIApoOuUkJkDsqnKP9g89dzJzAXFCe4sU/h/sOLx8M0T1TJaV1eUWG6w&#10;Sc9yjOQDjKRO+gwuNOj25NAxjniNfc5cg3sA8SMQC7c9tzt54z0MveQt1lelyOIidMIJCWQ7fIEW&#10;0/B9hAw0dt4k8VAOgujYp+O5N6kUgZeLJf7lihKBtqpe1IvFKufgzUu48yF+kmBI2jDqsfkZnh8e&#10;Qkzl8ObFJWWzcK+0zgOgLRkYXSFoDriwGBVxPrUyjC7L9E0Tk1h+tG0OjlzpaY8JtD3RTkwnznHc&#10;juiYtNhCe0QBPExziO8GNz34X5QMOIOMhp977iUl+rNFEVfVfJ6GNh/mi6saD/7Ssr20cCsQitFI&#10;ybS9jXnQJ643KHansgyvlZxqxdnK6pzeQRrey3P2en2tm98AAAD//wMAUEsDBBQABgAIAAAAIQA0&#10;TnDF2gAAAAUBAAAPAAAAZHJzL2Rvd25yZXYueG1sTI/NTsMwEITvSLyDtUjcqE2AQEI2FQJxBVF+&#10;JG5uvE0i4nUUu014e5YTHEczmvmmWi9+UAeaYh8Y4XxlQBE3wfXcIry9Pp7dgIrJsrNDYEL4pgjr&#10;+viosqULM7/QYZNaJSUcS4vQpTSWWsemI2/jKozE4u3C5G0SObXaTXaWcj/ozJhce9uzLHR2pPuO&#10;mq/N3iO8P+0+Py7Nc/vgr8Y5LEazLzTi6clydwsq0ZL+wvCLL+hQC9M27NlFNSDIkYRwAUq8Isty&#10;UFsJFdc56LrS/+nrHwAAAP//AwBQSwECLQAUAAYACAAAACEAtoM4kv4AAADhAQAAEwAAAAAAAAAA&#10;AAAAAAAAAAAAW0NvbnRlbnRfVHlwZXNdLnhtbFBLAQItABQABgAIAAAAIQA4/SH/1gAAAJQBAAAL&#10;AAAAAAAAAAAAAAAAAC8BAABfcmVscy8ucmVsc1BLAQItABQABgAIAAAAIQC7R4HLCwIAAPUDAAAO&#10;AAAAAAAAAAAAAAAAAC4CAABkcnMvZTJvRG9jLnhtbFBLAQItABQABgAIAAAAIQA0TnDF2gAAAAUB&#10;AAAPAAAAAAAAAAAAAAAAAGUEAABkcnMvZG93bnJldi54bWxQSwUGAAAAAAQABADzAAAAbAUAAAAA&#10;" filled="f" stroked="f">
                <v:textbox>
                  <w:txbxContent>
                    <w:p w14:paraId="4A2FF7D3" w14:textId="77777777" w:rsidR="00376F86" w:rsidRPr="00022B8F" w:rsidRDefault="00376F86" w:rsidP="00376F86">
                      <w:pPr>
                        <w:jc w:val="center"/>
                        <w:rPr>
                          <w:rFonts w:asciiTheme="minorHAnsi" w:hAnsiTheme="minorHAnsi"/>
                          <w:b/>
                          <w:color w:val="385623" w:themeColor="accent6" w:themeShade="80"/>
                          <w:sz w:val="40"/>
                          <w:szCs w:val="40"/>
                        </w:rPr>
                      </w:pPr>
                      <w:r w:rsidRPr="00022B8F">
                        <w:rPr>
                          <w:rFonts w:asciiTheme="minorHAnsi" w:hAnsiTheme="minorHAnsi"/>
                          <w:b/>
                          <w:color w:val="385623" w:themeColor="accent6" w:themeShade="80"/>
                          <w:sz w:val="40"/>
                          <w:szCs w:val="40"/>
                        </w:rPr>
                        <w:t>Everglades High School</w:t>
                      </w:r>
                    </w:p>
                    <w:p w14:paraId="2D434541" w14:textId="77777777" w:rsidR="00376F86" w:rsidRDefault="00376F86" w:rsidP="00376F86">
                      <w:pPr>
                        <w:jc w:val="center"/>
                        <w:rPr>
                          <w:rFonts w:asciiTheme="minorHAnsi" w:hAnsiTheme="minorHAnsi"/>
                          <w:b/>
                          <w:color w:val="385623" w:themeColor="accent6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385623" w:themeColor="accent6" w:themeShade="80"/>
                          <w:sz w:val="40"/>
                          <w:szCs w:val="40"/>
                        </w:rPr>
                        <w:t>Community Forum Meeting</w:t>
                      </w:r>
                    </w:p>
                    <w:p w14:paraId="08C492CD" w14:textId="77777777" w:rsidR="00376F86" w:rsidRPr="00376F86" w:rsidRDefault="00376F86" w:rsidP="00376F86">
                      <w:pPr>
                        <w:jc w:val="center"/>
                        <w:rPr>
                          <w:rFonts w:asciiTheme="minorHAnsi" w:hAnsiTheme="minorHAnsi"/>
                          <w:b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376F86">
                        <w:rPr>
                          <w:rFonts w:asciiTheme="minorHAnsi" w:hAnsiTheme="minorHAnsi"/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Purpose:  Review Exam Exemption Waiver Information</w:t>
                      </w:r>
                    </w:p>
                    <w:p w14:paraId="7840812F" w14:textId="28C89ABF" w:rsidR="00376F86" w:rsidRPr="00022B8F" w:rsidRDefault="00376F86" w:rsidP="00376F86">
                      <w:pPr>
                        <w:jc w:val="center"/>
                        <w:rPr>
                          <w:rFonts w:asciiTheme="minorHAnsi" w:hAnsiTheme="minorHAnsi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</w:pPr>
                      <w:r w:rsidRPr="00376F86">
                        <w:rPr>
                          <w:rFonts w:asciiTheme="minorHAnsi" w:hAnsiTheme="minorHAnsi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December 11, 2018……Media</w:t>
                      </w:r>
                      <w:r w:rsidRPr="00022B8F">
                        <w:rPr>
                          <w:rFonts w:asciiTheme="minorHAnsi" w:hAnsiTheme="minorHAnsi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 xml:space="preserve"> Center……</w:t>
                      </w:r>
                      <w:r>
                        <w:rPr>
                          <w:rFonts w:asciiTheme="minorHAnsi" w:hAnsiTheme="minorHAnsi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>4</w:t>
                      </w:r>
                      <w:r w:rsidRPr="00022B8F">
                        <w:rPr>
                          <w:rFonts w:asciiTheme="minorHAnsi" w:hAnsiTheme="minorHAnsi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>:</w:t>
                      </w:r>
                      <w:r w:rsidR="00235A36">
                        <w:rPr>
                          <w:rFonts w:asciiTheme="minorHAnsi" w:hAnsiTheme="minorHAnsi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>30</w:t>
                      </w:r>
                      <w:r w:rsidRPr="00022B8F">
                        <w:rPr>
                          <w:rFonts w:asciiTheme="minorHAnsi" w:hAnsiTheme="minorHAnsi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>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124F4B" w14:textId="3378A406" w:rsidR="00376F86" w:rsidRDefault="00376F86" w:rsidP="00376F86"/>
    <w:p w14:paraId="3639415D" w14:textId="4D8D55B1" w:rsidR="00376F86" w:rsidRDefault="00376F86" w:rsidP="00376F86"/>
    <w:p w14:paraId="421D3706" w14:textId="75D4C535" w:rsidR="00376F86" w:rsidRDefault="00376F86" w:rsidP="00376F86"/>
    <w:p w14:paraId="7E9E6EE5" w14:textId="1F115615" w:rsidR="00376F86" w:rsidRDefault="00376F86" w:rsidP="00376F86"/>
    <w:p w14:paraId="77202616" w14:textId="27621E9E" w:rsidR="00376F86" w:rsidRDefault="00376F86" w:rsidP="00376F86"/>
    <w:p w14:paraId="7A3D5A5A" w14:textId="1EC02F6D" w:rsidR="00376F86" w:rsidRDefault="00376F86" w:rsidP="00376F86"/>
    <w:p w14:paraId="4DE81E78" w14:textId="58061FB1" w:rsidR="00376F86" w:rsidRDefault="00376F86" w:rsidP="00376F86"/>
    <w:p w14:paraId="7DFAB1AC" w14:textId="157F14AA" w:rsidR="004E2703" w:rsidRDefault="004E2703" w:rsidP="00376F86"/>
    <w:p w14:paraId="4F69731C" w14:textId="1B71CB5F" w:rsidR="00235A36" w:rsidRDefault="00235A36" w:rsidP="00235A36">
      <w:pPr>
        <w:pStyle w:val="Heading1"/>
        <w:numPr>
          <w:ilvl w:val="0"/>
          <w:numId w:val="2"/>
        </w:numPr>
        <w:tabs>
          <w:tab w:val="clear" w:pos="1080"/>
          <w:tab w:val="num" w:pos="720"/>
        </w:tabs>
        <w:ind w:left="0"/>
        <w:rPr>
          <w:b w:val="0"/>
        </w:rPr>
      </w:pPr>
      <w:r>
        <w:t xml:space="preserve">Welcome: </w:t>
      </w:r>
      <w:r>
        <w:rPr>
          <w:b w:val="0"/>
        </w:rPr>
        <w:t xml:space="preserve">Ms. </w:t>
      </w:r>
      <w:proofErr w:type="spellStart"/>
      <w:r>
        <w:rPr>
          <w:b w:val="0"/>
        </w:rPr>
        <w:t>Alonso</w:t>
      </w:r>
      <w:r>
        <w:rPr>
          <w:b w:val="0"/>
        </w:rPr>
        <w:t>called</w:t>
      </w:r>
      <w:proofErr w:type="spellEnd"/>
      <w:r>
        <w:rPr>
          <w:b w:val="0"/>
        </w:rPr>
        <w:t xml:space="preserve"> the meeting to order at 4:30pm.  </w:t>
      </w:r>
    </w:p>
    <w:p w14:paraId="7793B8F3" w14:textId="77777777" w:rsidR="00235A36" w:rsidRPr="00235A36" w:rsidRDefault="00235A36" w:rsidP="00235A36"/>
    <w:p w14:paraId="29C0DE8D" w14:textId="0B51BE0E" w:rsidR="00235A36" w:rsidRPr="00235A36" w:rsidRDefault="00235A36" w:rsidP="00235A36">
      <w:pPr>
        <w:pStyle w:val="Heading1"/>
        <w:numPr>
          <w:ilvl w:val="0"/>
          <w:numId w:val="2"/>
        </w:numPr>
        <w:tabs>
          <w:tab w:val="clear" w:pos="1080"/>
          <w:tab w:val="num" w:pos="720"/>
        </w:tabs>
        <w:ind w:left="0"/>
      </w:pPr>
      <w:r w:rsidRPr="00235A36">
        <w:t xml:space="preserve"> Exam Exemption Application</w:t>
      </w:r>
    </w:p>
    <w:p w14:paraId="67268E41" w14:textId="350A20E4" w:rsidR="00235A36" w:rsidRDefault="00235A36" w:rsidP="00235A36">
      <w:pPr>
        <w:numPr>
          <w:ilvl w:val="0"/>
          <w:numId w:val="5"/>
        </w:numPr>
      </w:pPr>
      <w:r>
        <w:t xml:space="preserve">Lisa Alonso explained to the </w:t>
      </w:r>
      <w:r>
        <w:t>community members present</w:t>
      </w:r>
      <w:r>
        <w:t xml:space="preserve"> that E</w:t>
      </w:r>
      <w:r>
        <w:t>verglades High School</w:t>
      </w:r>
      <w:r>
        <w:t xml:space="preserve"> is up for a 3-year renewal of a waiver for exam exemptions.</w:t>
      </w:r>
    </w:p>
    <w:p w14:paraId="4D2C34F2" w14:textId="1D630ADC" w:rsidR="00235A36" w:rsidRDefault="00235A36" w:rsidP="00235A36">
      <w:pPr>
        <w:numPr>
          <w:ilvl w:val="0"/>
          <w:numId w:val="5"/>
        </w:numPr>
      </w:pPr>
      <w:r>
        <w:t>Lisa Alonso explained to community members that t</w:t>
      </w:r>
      <w:r>
        <w:t xml:space="preserve">he waiver </w:t>
      </w:r>
      <w:r>
        <w:t>states that</w:t>
      </w:r>
      <w:r>
        <w:t xml:space="preserve"> all students</w:t>
      </w:r>
      <w:r>
        <w:t xml:space="preserve"> in EOC courses will be required to</w:t>
      </w:r>
      <w:r>
        <w:t xml:space="preserve"> take mid-term exams for EOC classes</w:t>
      </w:r>
      <w:r>
        <w:t xml:space="preserve"> if the waiver is passed</w:t>
      </w:r>
      <w:r>
        <w:t>.  Students will not be allowed to exempt those exams.</w:t>
      </w:r>
    </w:p>
    <w:p w14:paraId="33F7FFE2" w14:textId="7DC64F27" w:rsidR="00235A36" w:rsidRDefault="00235A36" w:rsidP="00235A36">
      <w:pPr>
        <w:numPr>
          <w:ilvl w:val="0"/>
          <w:numId w:val="5"/>
        </w:numPr>
      </w:pPr>
      <w:r>
        <w:t xml:space="preserve">Lisa </w:t>
      </w:r>
      <w:r>
        <w:t xml:space="preserve">Alonso </w:t>
      </w:r>
      <w:r>
        <w:t xml:space="preserve">provided further </w:t>
      </w:r>
      <w:r>
        <w:t>expla</w:t>
      </w:r>
      <w:r>
        <w:t>nation on</w:t>
      </w:r>
      <w:r>
        <w:t xml:space="preserve"> the </w:t>
      </w:r>
      <w:r>
        <w:t xml:space="preserve">waiver and voting </w:t>
      </w:r>
      <w:r>
        <w:t xml:space="preserve">process </w:t>
      </w:r>
      <w:r>
        <w:t>to the community members.</w:t>
      </w:r>
    </w:p>
    <w:p w14:paraId="3BD77BC9" w14:textId="0D0D7F0C" w:rsidR="00235A36" w:rsidRDefault="00235A36" w:rsidP="00235A36">
      <w:pPr>
        <w:numPr>
          <w:ilvl w:val="0"/>
          <w:numId w:val="5"/>
        </w:numPr>
      </w:pPr>
      <w:r>
        <w:t xml:space="preserve">Lisa Alonso addressed questions and concerns from community members about the specifics of the exam exemption waiver application, purpose and process.  </w:t>
      </w:r>
    </w:p>
    <w:p w14:paraId="4C203E05" w14:textId="7AB1799C" w:rsidR="00235A36" w:rsidRDefault="00235A36" w:rsidP="00235A36">
      <w:pPr>
        <w:numPr>
          <w:ilvl w:val="0"/>
          <w:numId w:val="5"/>
        </w:numPr>
      </w:pPr>
      <w:r>
        <w:t xml:space="preserve">Mr. Henry further explained </w:t>
      </w:r>
      <w:r>
        <w:t xml:space="preserve">the benefits </w:t>
      </w:r>
      <w:r>
        <w:t>of having students take mid</w:t>
      </w:r>
      <w:r>
        <w:t>-</w:t>
      </w:r>
      <w:r>
        <w:t xml:space="preserve">term exams in EOC classes </w:t>
      </w:r>
      <w:r>
        <w:t>specifying that the data gleaned from the exam scores</w:t>
      </w:r>
      <w:r>
        <w:t xml:space="preserve"> allow</w:t>
      </w:r>
      <w:r>
        <w:t>s</w:t>
      </w:r>
      <w:r>
        <w:t xml:space="preserve"> teachers the opportunity to disaggregate the data </w:t>
      </w:r>
      <w:r>
        <w:t xml:space="preserve">and design instruction that meets the </w:t>
      </w:r>
      <w:proofErr w:type="gramStart"/>
      <w:r>
        <w:t>students</w:t>
      </w:r>
      <w:proofErr w:type="gramEnd"/>
      <w:r>
        <w:t xml:space="preserve"> individual needs</w:t>
      </w:r>
      <w:r>
        <w:t xml:space="preserve"> </w:t>
      </w:r>
      <w:r>
        <w:t xml:space="preserve">in an effort to </w:t>
      </w:r>
      <w:r>
        <w:t xml:space="preserve">promote success on final EOCs.  </w:t>
      </w:r>
    </w:p>
    <w:p w14:paraId="65D57821" w14:textId="34B67939" w:rsidR="00235A36" w:rsidRDefault="00235A36" w:rsidP="00235A36">
      <w:pPr>
        <w:numPr>
          <w:ilvl w:val="0"/>
          <w:numId w:val="5"/>
        </w:numPr>
      </w:pPr>
      <w:r>
        <w:t>Laura Cohen mentioned that students participating and AP and AICE courses must take mid-terms</w:t>
      </w:r>
      <w:r>
        <w:t xml:space="preserve"> regardless and of waiver</w:t>
      </w:r>
      <w:r>
        <w:t>.</w:t>
      </w:r>
    </w:p>
    <w:p w14:paraId="57554444" w14:textId="7D28C642" w:rsidR="00235A36" w:rsidRDefault="00235A36" w:rsidP="00235A36">
      <w:pPr>
        <w:ind w:left="-720"/>
      </w:pPr>
    </w:p>
    <w:p w14:paraId="204ABEDA" w14:textId="51F65B68" w:rsidR="00235A36" w:rsidRPr="00235A36" w:rsidRDefault="00235A36" w:rsidP="00235A36">
      <w:pPr>
        <w:pStyle w:val="Heading2"/>
        <w:numPr>
          <w:ilvl w:val="0"/>
          <w:numId w:val="0"/>
        </w:numPr>
        <w:ind w:left="-720"/>
        <w:rPr>
          <w:b w:val="0"/>
        </w:rPr>
      </w:pPr>
      <w:r>
        <w:t xml:space="preserve">III.  Adjourn:  </w:t>
      </w:r>
      <w:r w:rsidRPr="00235A36">
        <w:rPr>
          <w:b w:val="0"/>
        </w:rPr>
        <w:t>Meeting was adjourned at 5:03pm</w:t>
      </w:r>
      <w:bookmarkStart w:id="0" w:name="_GoBack"/>
      <w:bookmarkEnd w:id="0"/>
    </w:p>
    <w:p w14:paraId="474876EE" w14:textId="01135918" w:rsidR="004E2703" w:rsidRPr="00376F86" w:rsidRDefault="004E2703" w:rsidP="00235A36">
      <w:pPr>
        <w:pStyle w:val="ListParagraph"/>
      </w:pPr>
    </w:p>
    <w:sectPr w:rsidR="004E2703" w:rsidRPr="00376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06617"/>
    <w:multiLevelType w:val="hybridMultilevel"/>
    <w:tmpl w:val="4B460CBE"/>
    <w:lvl w:ilvl="0" w:tplc="777A1794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892E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449084">
      <w:start w:val="1"/>
      <w:numFmt w:val="bullet"/>
      <w:lvlText w:val="-"/>
      <w:lvlJc w:val="left"/>
      <w:pPr>
        <w:ind w:left="2880" w:hanging="360"/>
      </w:pPr>
      <w:rPr>
        <w:rFonts w:ascii="Times" w:eastAsia="Times" w:hAnsi="Times" w:cs="Time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0276DB"/>
    <w:multiLevelType w:val="hybridMultilevel"/>
    <w:tmpl w:val="634A648C"/>
    <w:lvl w:ilvl="0" w:tplc="D892E82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62829"/>
    <w:multiLevelType w:val="hybridMultilevel"/>
    <w:tmpl w:val="634A648C"/>
    <w:lvl w:ilvl="0" w:tplc="D892E82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6BA7"/>
    <w:multiLevelType w:val="hybridMultilevel"/>
    <w:tmpl w:val="634A648C"/>
    <w:lvl w:ilvl="0" w:tplc="D892E82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10917"/>
    <w:multiLevelType w:val="hybridMultilevel"/>
    <w:tmpl w:val="1C10F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86"/>
    <w:rsid w:val="00235A36"/>
    <w:rsid w:val="00376F86"/>
    <w:rsid w:val="004E2703"/>
    <w:rsid w:val="007F3E45"/>
    <w:rsid w:val="0086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B1C52"/>
  <w15:chartTrackingRefBased/>
  <w15:docId w15:val="{C8AA2E87-00A5-4ECA-8D63-1B85FDAD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6F8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35A3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235A36"/>
    <w:pPr>
      <w:keepNext/>
      <w:numPr>
        <w:numId w:val="2"/>
      </w:num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E270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35A36"/>
    <w:rPr>
      <w:rFonts w:ascii="Times" w:eastAsia="Times" w:hAnsi="Times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35A36"/>
    <w:rPr>
      <w:rFonts w:ascii="Times" w:eastAsia="Times" w:hAnsi="Times" w:cs="Times New Roman"/>
      <w:b/>
      <w:sz w:val="24"/>
      <w:szCs w:val="20"/>
    </w:rPr>
  </w:style>
  <w:style w:type="paragraph" w:customStyle="1" w:styleId="ColorfulList-Accent11">
    <w:name w:val="Colorful List - Accent 11"/>
    <w:basedOn w:val="Normal"/>
    <w:qFormat/>
    <w:rsid w:val="00235A3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N. Eves</dc:creator>
  <cp:keywords/>
  <dc:description/>
  <cp:lastModifiedBy>Maureen N. Eves</cp:lastModifiedBy>
  <cp:revision>3</cp:revision>
  <dcterms:created xsi:type="dcterms:W3CDTF">2019-01-18T15:35:00Z</dcterms:created>
  <dcterms:modified xsi:type="dcterms:W3CDTF">2019-01-18T15:44:00Z</dcterms:modified>
</cp:coreProperties>
</file>