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531BA" w14:textId="77777777" w:rsidR="00116D56" w:rsidRPr="004A152F" w:rsidRDefault="00116D56" w:rsidP="00116D56">
      <w:pPr>
        <w:jc w:val="center"/>
        <w:rPr>
          <w:rFonts w:ascii="Arial" w:hAnsi="Arial" w:cs="Arial"/>
          <w:sz w:val="24"/>
          <w:szCs w:val="24"/>
        </w:rPr>
      </w:pPr>
      <w:bookmarkStart w:id="0" w:name="_GoBack"/>
      <w:bookmarkEnd w:id="0"/>
      <w:r w:rsidRPr="004A152F">
        <w:rPr>
          <w:rFonts w:ascii="Arial" w:hAnsi="Arial" w:cs="Arial"/>
          <w:sz w:val="24"/>
          <w:szCs w:val="24"/>
        </w:rPr>
        <w:t>Walter C. Young Middle School SAF Meeting Minutes</w:t>
      </w:r>
    </w:p>
    <w:p w14:paraId="07A18AE9" w14:textId="59420898" w:rsidR="00116D56" w:rsidRPr="004A152F" w:rsidRDefault="00116D56" w:rsidP="00116D56">
      <w:pPr>
        <w:jc w:val="center"/>
        <w:rPr>
          <w:rFonts w:ascii="Arial" w:hAnsi="Arial" w:cs="Arial"/>
          <w:sz w:val="24"/>
          <w:szCs w:val="24"/>
        </w:rPr>
      </w:pPr>
      <w:r w:rsidRPr="004A152F">
        <w:rPr>
          <w:rFonts w:ascii="Arial" w:hAnsi="Arial" w:cs="Arial"/>
          <w:sz w:val="24"/>
          <w:szCs w:val="24"/>
        </w:rPr>
        <w:t xml:space="preserve">1/8/19 </w:t>
      </w:r>
    </w:p>
    <w:p w14:paraId="555089F5" w14:textId="77777777" w:rsidR="00116D56" w:rsidRPr="004A152F" w:rsidRDefault="00116D56" w:rsidP="00116D56">
      <w:pPr>
        <w:jc w:val="center"/>
        <w:rPr>
          <w:rFonts w:ascii="Arial" w:hAnsi="Arial" w:cs="Arial"/>
          <w:sz w:val="24"/>
          <w:szCs w:val="24"/>
        </w:rPr>
      </w:pPr>
    </w:p>
    <w:p w14:paraId="670A9821" w14:textId="42BCF935" w:rsidR="004A152F" w:rsidRDefault="00116D56" w:rsidP="009E277A">
      <w:pPr>
        <w:rPr>
          <w:rFonts w:ascii="Arial" w:hAnsi="Arial" w:cs="Arial"/>
          <w:sz w:val="24"/>
          <w:szCs w:val="24"/>
        </w:rPr>
      </w:pPr>
      <w:r w:rsidRPr="004A152F">
        <w:rPr>
          <w:rFonts w:ascii="Arial" w:hAnsi="Arial" w:cs="Arial"/>
          <w:sz w:val="24"/>
          <w:szCs w:val="24"/>
        </w:rPr>
        <w:t xml:space="preserve">Meeting was called to order at </w:t>
      </w:r>
      <w:proofErr w:type="gramStart"/>
      <w:r w:rsidRPr="004A152F">
        <w:rPr>
          <w:rFonts w:ascii="Arial" w:hAnsi="Arial" w:cs="Arial"/>
          <w:sz w:val="24"/>
          <w:szCs w:val="24"/>
        </w:rPr>
        <w:t>4:</w:t>
      </w:r>
      <w:r w:rsidR="00C30F23" w:rsidRPr="004A152F">
        <w:rPr>
          <w:rFonts w:ascii="Arial" w:hAnsi="Arial" w:cs="Arial"/>
          <w:sz w:val="24"/>
          <w:szCs w:val="24"/>
        </w:rPr>
        <w:t>20</w:t>
      </w:r>
      <w:r w:rsidRPr="004A152F">
        <w:rPr>
          <w:rFonts w:ascii="Arial" w:hAnsi="Arial" w:cs="Arial"/>
          <w:sz w:val="24"/>
          <w:szCs w:val="24"/>
        </w:rPr>
        <w:t xml:space="preserve">  PM</w:t>
      </w:r>
      <w:proofErr w:type="gramEnd"/>
      <w:r w:rsidRPr="004A152F">
        <w:rPr>
          <w:rFonts w:ascii="Arial" w:hAnsi="Arial" w:cs="Arial"/>
          <w:sz w:val="24"/>
          <w:szCs w:val="24"/>
        </w:rPr>
        <w:t xml:space="preserve"> </w:t>
      </w:r>
    </w:p>
    <w:p w14:paraId="450DF000" w14:textId="77777777" w:rsidR="009E277A" w:rsidRPr="004A152F" w:rsidRDefault="009E277A" w:rsidP="009E277A">
      <w:pPr>
        <w:rPr>
          <w:rFonts w:ascii="Arial" w:hAnsi="Arial" w:cs="Arial"/>
          <w:sz w:val="24"/>
          <w:szCs w:val="24"/>
        </w:rPr>
      </w:pPr>
    </w:p>
    <w:p w14:paraId="1C7B0AE0" w14:textId="780BEFD1" w:rsidR="004A152F" w:rsidRPr="004A152F" w:rsidRDefault="004A152F" w:rsidP="004A152F">
      <w:pPr>
        <w:pStyle w:val="NoSpacing"/>
        <w:rPr>
          <w:rFonts w:ascii="Arial" w:hAnsi="Arial" w:cs="Arial"/>
          <w:sz w:val="24"/>
          <w:szCs w:val="24"/>
        </w:rPr>
      </w:pPr>
      <w:r w:rsidRPr="004A152F">
        <w:rPr>
          <w:rFonts w:ascii="Arial" w:hAnsi="Arial" w:cs="Arial"/>
          <w:sz w:val="24"/>
          <w:szCs w:val="24"/>
        </w:rPr>
        <w:t xml:space="preserve">1. Mr. Osborn distributed a handout explaining </w:t>
      </w:r>
      <w:r w:rsidR="009E277A">
        <w:rPr>
          <w:rFonts w:ascii="Arial" w:hAnsi="Arial" w:cs="Arial"/>
          <w:sz w:val="24"/>
          <w:szCs w:val="24"/>
        </w:rPr>
        <w:t xml:space="preserve">BCPS </w:t>
      </w:r>
      <w:r w:rsidRPr="004A152F">
        <w:rPr>
          <w:rFonts w:ascii="Arial" w:hAnsi="Arial" w:cs="Arial"/>
          <w:sz w:val="24"/>
          <w:szCs w:val="24"/>
        </w:rPr>
        <w:t>Student Promotion Rate</w:t>
      </w:r>
    </w:p>
    <w:p w14:paraId="375CE188" w14:textId="597A0CD0" w:rsidR="004A152F" w:rsidRPr="004A152F" w:rsidRDefault="004A152F" w:rsidP="004A152F">
      <w:pPr>
        <w:pStyle w:val="NoSpacing"/>
        <w:rPr>
          <w:rFonts w:ascii="Arial" w:eastAsia="Times New Roman" w:hAnsi="Arial" w:cs="Arial"/>
          <w:sz w:val="24"/>
          <w:szCs w:val="24"/>
          <w:shd w:val="clear" w:color="auto" w:fill="FFFFFF"/>
        </w:rPr>
      </w:pPr>
      <w:r w:rsidRPr="004A152F">
        <w:rPr>
          <w:rFonts w:ascii="Arial" w:eastAsia="Times New Roman" w:hAnsi="Arial" w:cs="Arial"/>
          <w:sz w:val="24"/>
          <w:szCs w:val="24"/>
          <w:shd w:val="clear" w:color="auto" w:fill="FFFFFF"/>
        </w:rPr>
        <w:t xml:space="preserve"> data provided by demographic group and grade level.</w:t>
      </w:r>
    </w:p>
    <w:p w14:paraId="0144F40E" w14:textId="3A4A7AF4" w:rsidR="004A152F" w:rsidRPr="004A152F" w:rsidRDefault="004A152F" w:rsidP="004A152F">
      <w:pPr>
        <w:rPr>
          <w:rFonts w:ascii="Arial" w:eastAsia="Times New Roman" w:hAnsi="Arial" w:cs="Arial"/>
          <w:sz w:val="24"/>
          <w:szCs w:val="24"/>
        </w:rPr>
      </w:pPr>
      <w:r w:rsidRPr="004A152F">
        <w:rPr>
          <w:rFonts w:ascii="Arial" w:eastAsia="Times New Roman" w:hAnsi="Arial" w:cs="Arial"/>
          <w:sz w:val="24"/>
          <w:szCs w:val="24"/>
          <w:shd w:val="clear" w:color="auto" w:fill="FFFFFF"/>
        </w:rPr>
        <w:t>Major findings include: </w:t>
      </w:r>
    </w:p>
    <w:p w14:paraId="4D5361CD" w14:textId="77777777" w:rsidR="004A152F" w:rsidRPr="004A152F" w:rsidRDefault="004A152F" w:rsidP="004A152F">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4A152F">
        <w:rPr>
          <w:rFonts w:ascii="Arial" w:eastAsia="Times New Roman" w:hAnsi="Arial" w:cs="Arial"/>
          <w:sz w:val="24"/>
          <w:szCs w:val="24"/>
        </w:rPr>
        <w:t>District-wide promotion rates were stable across the three years (98.1%, 97.7%, and 97.9% for 2015-16, 2016-17, and 2017-18, respectively).</w:t>
      </w:r>
    </w:p>
    <w:p w14:paraId="12DBCF77" w14:textId="77777777" w:rsidR="004A152F" w:rsidRPr="004A152F" w:rsidRDefault="004A152F" w:rsidP="004A152F">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4A152F">
        <w:rPr>
          <w:rFonts w:ascii="Arial" w:eastAsia="Times New Roman" w:hAnsi="Arial" w:cs="Arial"/>
          <w:sz w:val="24"/>
          <w:szCs w:val="24"/>
        </w:rPr>
        <w:t>Promotion rates for all grades were at or above 97.8% except for first grade (95.4%), second grade (95.8%), and third grade (93.0%).</w:t>
      </w:r>
    </w:p>
    <w:p w14:paraId="15B2CCF1" w14:textId="77777777" w:rsidR="004A152F" w:rsidRPr="004A152F" w:rsidRDefault="004A152F" w:rsidP="004A152F">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4A152F">
        <w:rPr>
          <w:rFonts w:ascii="Arial" w:eastAsia="Times New Roman" w:hAnsi="Arial" w:cs="Arial"/>
          <w:sz w:val="24"/>
          <w:szCs w:val="24"/>
        </w:rPr>
        <w:t>Most third-grade students were promoted due to FSA scores (79%), with an additional 14% being promoted due to meeting Good Cause criteria. Of those, the most common reasons were the Portfolio assessment (23.8%), exceptional student education (ESE) previous retention (17.6%), English Language Learner (ELL) program participation (15.2%) and the SAT 10 alternative assessment (9.5%).</w:t>
      </w:r>
    </w:p>
    <w:p w14:paraId="1178BE55" w14:textId="5093AA48" w:rsidR="004A152F" w:rsidRPr="009E277A" w:rsidRDefault="004A152F" w:rsidP="004A152F">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4A152F">
        <w:rPr>
          <w:rFonts w:ascii="Arial" w:eastAsia="Times New Roman" w:hAnsi="Arial" w:cs="Arial"/>
          <w:sz w:val="24"/>
          <w:szCs w:val="24"/>
        </w:rPr>
        <w:t>Two percent of the 2,172 students who attended summer school were promoted due to achieving proficiency scores on alternate assessments at the conclusion of summer school</w:t>
      </w:r>
    </w:p>
    <w:p w14:paraId="4E608391" w14:textId="44A6A4F5" w:rsidR="004A152F" w:rsidRPr="009E277A" w:rsidRDefault="004A152F" w:rsidP="004A152F">
      <w:pPr>
        <w:pStyle w:val="ListParagraph"/>
        <w:spacing w:after="200" w:line="276" w:lineRule="auto"/>
        <w:ind w:left="0"/>
        <w:rPr>
          <w:rFonts w:ascii="Arial" w:hAnsi="Arial" w:cs="Arial"/>
        </w:rPr>
      </w:pPr>
      <w:r w:rsidRPr="009E277A">
        <w:rPr>
          <w:rFonts w:ascii="Arial" w:hAnsi="Arial" w:cs="Arial"/>
        </w:rPr>
        <w:t xml:space="preserve">2. Next we looked at information on BCPS District incident and suspension rates.  The </w:t>
      </w:r>
      <w:proofErr w:type="gramStart"/>
      <w:r w:rsidRPr="009E277A">
        <w:rPr>
          <w:rFonts w:ascii="Arial" w:hAnsi="Arial" w:cs="Arial"/>
        </w:rPr>
        <w:t>rates  decreased</w:t>
      </w:r>
      <w:proofErr w:type="gramEnd"/>
      <w:r w:rsidRPr="009E277A">
        <w:rPr>
          <w:rFonts w:ascii="Arial" w:hAnsi="Arial" w:cs="Arial"/>
        </w:rPr>
        <w:t xml:space="preserve"> over the three-year period between 2015-16 and 2017-18. The incident rate decreased by two percentage points (from 31% to 29%), and suspension rate decreased by five percentage points (from 20% to 15%). The percent of students committing incidents decreased by one percentage point (from 12% to 11%) and the percent of students receiving suspensions decreased by one percentage point (from 8% to 7%). </w:t>
      </w:r>
    </w:p>
    <w:p w14:paraId="7D62FBC6" w14:textId="1E262B45" w:rsidR="004A152F" w:rsidRPr="009E277A" w:rsidRDefault="004A152F" w:rsidP="004A152F">
      <w:pPr>
        <w:rPr>
          <w:rFonts w:ascii="Arial" w:hAnsi="Arial" w:cs="Arial"/>
          <w:sz w:val="24"/>
          <w:szCs w:val="24"/>
        </w:rPr>
      </w:pPr>
      <w:r w:rsidRPr="009E277A">
        <w:rPr>
          <w:rFonts w:ascii="Arial" w:hAnsi="Arial" w:cs="Arial"/>
          <w:sz w:val="24"/>
          <w:szCs w:val="24"/>
        </w:rPr>
        <w:t xml:space="preserve">3. </w:t>
      </w:r>
      <w:r w:rsidR="009E277A" w:rsidRPr="009E277A">
        <w:rPr>
          <w:rFonts w:ascii="Arial" w:hAnsi="Arial" w:cs="Arial"/>
          <w:sz w:val="24"/>
          <w:szCs w:val="24"/>
        </w:rPr>
        <w:t xml:space="preserve">Next Mr. Osborn gave the SAF various </w:t>
      </w:r>
      <w:r w:rsidRPr="009E277A">
        <w:rPr>
          <w:rFonts w:ascii="Arial" w:hAnsi="Arial" w:cs="Arial"/>
          <w:sz w:val="24"/>
          <w:szCs w:val="24"/>
        </w:rPr>
        <w:t xml:space="preserve">District Security Updates </w:t>
      </w:r>
    </w:p>
    <w:p w14:paraId="5961DAD5" w14:textId="77777777" w:rsidR="004A152F" w:rsidRPr="009E277A" w:rsidRDefault="004A152F" w:rsidP="004A152F">
      <w:pPr>
        <w:pStyle w:val="ListParagraph"/>
        <w:numPr>
          <w:ilvl w:val="0"/>
          <w:numId w:val="3"/>
        </w:numPr>
        <w:spacing w:after="160" w:line="259" w:lineRule="auto"/>
        <w:rPr>
          <w:rFonts w:ascii="Arial" w:eastAsiaTheme="minorHAnsi" w:hAnsi="Arial" w:cs="Arial"/>
        </w:rPr>
      </w:pPr>
      <w:r w:rsidRPr="009E277A">
        <w:rPr>
          <w:rFonts w:ascii="Arial" w:eastAsiaTheme="minorHAnsi" w:hAnsi="Arial" w:cs="Arial"/>
        </w:rPr>
        <w:t xml:space="preserve">BCPS is receiving $ 9 million from the State MSD fund to harden schools and hire mental health counselors.  Distribution was based on District enrollment  </w:t>
      </w:r>
    </w:p>
    <w:p w14:paraId="1A14F99E" w14:textId="532E8292" w:rsidR="004A152F" w:rsidRPr="009E277A" w:rsidRDefault="004A152F" w:rsidP="004A152F">
      <w:pPr>
        <w:pStyle w:val="ListParagraph"/>
        <w:numPr>
          <w:ilvl w:val="0"/>
          <w:numId w:val="3"/>
        </w:numPr>
        <w:spacing w:after="160" w:line="259" w:lineRule="auto"/>
        <w:rPr>
          <w:rFonts w:ascii="Arial" w:eastAsiaTheme="minorHAnsi" w:hAnsi="Arial" w:cs="Arial"/>
        </w:rPr>
      </w:pPr>
      <w:r w:rsidRPr="009E277A">
        <w:rPr>
          <w:rFonts w:ascii="Arial" w:eastAsiaTheme="minorHAnsi" w:hAnsi="Arial" w:cs="Arial"/>
        </w:rPr>
        <w:t>All schools will receive a new intercom system that will allow any classroom to call a code red</w:t>
      </w:r>
      <w:r w:rsidR="009E277A">
        <w:rPr>
          <w:rFonts w:ascii="Arial" w:eastAsiaTheme="minorHAnsi" w:hAnsi="Arial" w:cs="Arial"/>
        </w:rPr>
        <w:t xml:space="preserve"> lock down</w:t>
      </w:r>
    </w:p>
    <w:p w14:paraId="31B8ECE1" w14:textId="3A540F8E" w:rsidR="004A152F" w:rsidRDefault="004A152F" w:rsidP="004A152F">
      <w:pPr>
        <w:pStyle w:val="ListParagraph"/>
        <w:numPr>
          <w:ilvl w:val="0"/>
          <w:numId w:val="3"/>
        </w:numPr>
        <w:spacing w:after="160" w:line="259" w:lineRule="auto"/>
        <w:rPr>
          <w:rFonts w:ascii="Arial" w:eastAsiaTheme="minorHAnsi" w:hAnsi="Arial" w:cs="Arial"/>
        </w:rPr>
      </w:pPr>
      <w:r w:rsidRPr="009E277A">
        <w:rPr>
          <w:rFonts w:ascii="Arial" w:eastAsiaTheme="minorHAnsi" w:hAnsi="Arial" w:cs="Arial"/>
        </w:rPr>
        <w:t xml:space="preserve">BCPS with its own money approved $ 3 million for upgrading school radios and intercom systems </w:t>
      </w:r>
    </w:p>
    <w:p w14:paraId="45E57F5F" w14:textId="77777777" w:rsidR="009E277A" w:rsidRPr="009E277A" w:rsidRDefault="009E277A" w:rsidP="009E277A">
      <w:pPr>
        <w:pStyle w:val="ListParagraph"/>
        <w:spacing w:after="160" w:line="259" w:lineRule="auto"/>
        <w:rPr>
          <w:rFonts w:ascii="Arial" w:eastAsiaTheme="minorHAnsi" w:hAnsi="Arial" w:cs="Arial"/>
        </w:rPr>
      </w:pPr>
    </w:p>
    <w:p w14:paraId="1E643C59" w14:textId="10542F9D" w:rsidR="004A152F" w:rsidRPr="009E277A" w:rsidRDefault="009E277A" w:rsidP="004A152F">
      <w:pPr>
        <w:pStyle w:val="NormalWeb"/>
        <w:shd w:val="clear" w:color="auto" w:fill="FFFFFF"/>
        <w:spacing w:before="0" w:beforeAutospacing="0" w:after="0" w:afterAutospacing="0"/>
        <w:rPr>
          <w:rFonts w:ascii="Arial" w:hAnsi="Arial" w:cs="Arial"/>
        </w:rPr>
      </w:pPr>
      <w:r w:rsidRPr="009E277A">
        <w:rPr>
          <w:rFonts w:ascii="Arial" w:hAnsi="Arial" w:cs="Arial"/>
        </w:rPr>
        <w:lastRenderedPageBreak/>
        <w:t>4</w:t>
      </w:r>
      <w:r w:rsidR="004A152F" w:rsidRPr="009E277A">
        <w:rPr>
          <w:rFonts w:ascii="Arial" w:hAnsi="Arial" w:cs="Arial"/>
        </w:rPr>
        <w:t xml:space="preserve">. </w:t>
      </w:r>
      <w:r>
        <w:rPr>
          <w:rFonts w:ascii="Arial" w:hAnsi="Arial" w:cs="Arial"/>
        </w:rPr>
        <w:t xml:space="preserve"> </w:t>
      </w:r>
      <w:r w:rsidRPr="009E277A">
        <w:rPr>
          <w:rFonts w:ascii="Arial" w:hAnsi="Arial" w:cs="Arial"/>
        </w:rPr>
        <w:t>Mr. Osborn shared</w:t>
      </w:r>
      <w:r w:rsidR="004A152F" w:rsidRPr="009E277A">
        <w:rPr>
          <w:rFonts w:ascii="Arial" w:hAnsi="Arial" w:cs="Arial"/>
        </w:rPr>
        <w:t xml:space="preserve"> an email about our WCY Camera Surveillance Project, Phase 2. The project will provide enhanced video surveillance capability at all District sites thereby increasing visibility to on premise activity and enabling greater responsiveness in emergency situations.</w:t>
      </w:r>
    </w:p>
    <w:p w14:paraId="066BD630" w14:textId="77777777" w:rsidR="004A152F" w:rsidRPr="009E277A" w:rsidRDefault="004A152F" w:rsidP="004A152F">
      <w:pPr>
        <w:pStyle w:val="NormalWeb"/>
        <w:shd w:val="clear" w:color="auto" w:fill="FFFFFF"/>
        <w:spacing w:before="0" w:beforeAutospacing="0" w:after="0" w:afterAutospacing="0"/>
        <w:rPr>
          <w:rFonts w:ascii="Arial" w:hAnsi="Arial" w:cs="Arial"/>
        </w:rPr>
      </w:pPr>
      <w:r w:rsidRPr="009E277A">
        <w:rPr>
          <w:rFonts w:ascii="Arial" w:hAnsi="Arial" w:cs="Arial"/>
        </w:rPr>
        <w:t> </w:t>
      </w:r>
    </w:p>
    <w:p w14:paraId="72049739" w14:textId="77777777" w:rsidR="004A152F" w:rsidRPr="009E277A" w:rsidRDefault="004A152F" w:rsidP="004A152F">
      <w:pPr>
        <w:pStyle w:val="NormalWeb"/>
        <w:shd w:val="clear" w:color="auto" w:fill="FFFFFF"/>
        <w:spacing w:before="0" w:beforeAutospacing="0" w:after="0" w:afterAutospacing="0"/>
        <w:rPr>
          <w:rFonts w:ascii="Arial" w:hAnsi="Arial" w:cs="Arial"/>
        </w:rPr>
      </w:pPr>
      <w:r w:rsidRPr="009E277A">
        <w:rPr>
          <w:rFonts w:ascii="Arial" w:hAnsi="Arial" w:cs="Arial"/>
        </w:rPr>
        <w:t>Nine new, high-resolution cameras, some with video-analytic intelligence, will be installed at our school. The project team is eager to complete the site survey so that the new cameras can be ordered and installed. The location of the additional cameras will be determined based on discussions with school Administration during a site survey visit on January 24 by the project site survey team. Once the site survey has occurred, the time to completion for cameras installation will be fewer than six weeks.</w:t>
      </w:r>
    </w:p>
    <w:p w14:paraId="4A2951EF" w14:textId="07C1FAC3" w:rsidR="004A152F" w:rsidRPr="009E277A" w:rsidRDefault="004A152F" w:rsidP="004A152F">
      <w:pPr>
        <w:pStyle w:val="NoSpacing"/>
        <w:rPr>
          <w:rFonts w:ascii="Arial" w:hAnsi="Arial" w:cs="Arial"/>
          <w:sz w:val="24"/>
          <w:szCs w:val="24"/>
        </w:rPr>
      </w:pPr>
    </w:p>
    <w:p w14:paraId="37BDCFED" w14:textId="77777777" w:rsidR="004A152F" w:rsidRPr="009E277A" w:rsidRDefault="004A152F" w:rsidP="004A152F">
      <w:pPr>
        <w:pStyle w:val="NoSpacing"/>
        <w:rPr>
          <w:rFonts w:ascii="Arial" w:hAnsi="Arial" w:cs="Arial"/>
          <w:sz w:val="24"/>
          <w:szCs w:val="24"/>
        </w:rPr>
      </w:pPr>
    </w:p>
    <w:p w14:paraId="5EFD2A0D" w14:textId="609E7AB6" w:rsidR="004A152F" w:rsidRPr="009E277A" w:rsidRDefault="004A152F" w:rsidP="004A152F">
      <w:pPr>
        <w:pStyle w:val="NoSpacing"/>
        <w:rPr>
          <w:rFonts w:ascii="Arial" w:hAnsi="Arial" w:cs="Arial"/>
          <w:spacing w:val="25"/>
          <w:w w:val="105"/>
          <w:sz w:val="24"/>
          <w:szCs w:val="24"/>
        </w:rPr>
      </w:pPr>
      <w:r w:rsidRPr="009E277A">
        <w:rPr>
          <w:rFonts w:ascii="Arial" w:hAnsi="Arial" w:cs="Arial"/>
          <w:w w:val="105"/>
          <w:sz w:val="24"/>
          <w:szCs w:val="24"/>
        </w:rPr>
        <w:t>5. Friday, February I, 2019 is "Take Our Daughters and Sons to Work Day" in Broward County. Schools are encouraged to integrate career related classroom activities or implement an alternate activity for students who are unable to accompany</w:t>
      </w:r>
      <w:r w:rsidRPr="009E277A">
        <w:rPr>
          <w:rFonts w:ascii="Arial" w:hAnsi="Arial" w:cs="Arial"/>
          <w:spacing w:val="12"/>
          <w:w w:val="105"/>
          <w:sz w:val="24"/>
          <w:szCs w:val="24"/>
        </w:rPr>
        <w:t xml:space="preserve"> </w:t>
      </w:r>
      <w:r w:rsidRPr="009E277A">
        <w:rPr>
          <w:rFonts w:ascii="Arial" w:hAnsi="Arial" w:cs="Arial"/>
          <w:w w:val="105"/>
          <w:sz w:val="24"/>
          <w:szCs w:val="24"/>
        </w:rPr>
        <w:t>their</w:t>
      </w:r>
      <w:r w:rsidRPr="009E277A">
        <w:rPr>
          <w:rFonts w:ascii="Arial" w:hAnsi="Arial" w:cs="Arial"/>
          <w:spacing w:val="3"/>
          <w:w w:val="105"/>
          <w:sz w:val="24"/>
          <w:szCs w:val="24"/>
        </w:rPr>
        <w:t xml:space="preserve"> </w:t>
      </w:r>
      <w:r w:rsidRPr="009E277A">
        <w:rPr>
          <w:rFonts w:ascii="Arial" w:hAnsi="Arial" w:cs="Arial"/>
          <w:w w:val="105"/>
          <w:sz w:val="24"/>
          <w:szCs w:val="24"/>
        </w:rPr>
        <w:t>parent</w:t>
      </w:r>
      <w:r w:rsidRPr="009E277A">
        <w:rPr>
          <w:rFonts w:ascii="Arial" w:hAnsi="Arial" w:cs="Arial"/>
          <w:spacing w:val="-17"/>
          <w:w w:val="105"/>
          <w:sz w:val="24"/>
          <w:szCs w:val="24"/>
        </w:rPr>
        <w:t xml:space="preserve"> </w:t>
      </w:r>
      <w:r w:rsidRPr="009E277A">
        <w:rPr>
          <w:rFonts w:ascii="Arial" w:hAnsi="Arial" w:cs="Arial"/>
          <w:w w:val="105"/>
          <w:sz w:val="24"/>
          <w:szCs w:val="24"/>
        </w:rPr>
        <w:t>or</w:t>
      </w:r>
      <w:r w:rsidRPr="009E277A">
        <w:rPr>
          <w:rFonts w:ascii="Arial" w:hAnsi="Arial" w:cs="Arial"/>
          <w:spacing w:val="-4"/>
          <w:w w:val="105"/>
          <w:sz w:val="24"/>
          <w:szCs w:val="24"/>
        </w:rPr>
        <w:t xml:space="preserve"> </w:t>
      </w:r>
      <w:r w:rsidRPr="009E277A">
        <w:rPr>
          <w:rFonts w:ascii="Arial" w:hAnsi="Arial" w:cs="Arial"/>
          <w:w w:val="105"/>
          <w:sz w:val="24"/>
          <w:szCs w:val="24"/>
        </w:rPr>
        <w:t>guardian</w:t>
      </w:r>
      <w:r w:rsidRPr="009E277A">
        <w:rPr>
          <w:rFonts w:ascii="Arial" w:hAnsi="Arial" w:cs="Arial"/>
          <w:spacing w:val="4"/>
          <w:w w:val="105"/>
          <w:sz w:val="24"/>
          <w:szCs w:val="24"/>
        </w:rPr>
        <w:t xml:space="preserve"> </w:t>
      </w:r>
      <w:r w:rsidRPr="009E277A">
        <w:rPr>
          <w:rFonts w:ascii="Arial" w:hAnsi="Arial" w:cs="Arial"/>
          <w:w w:val="105"/>
          <w:sz w:val="24"/>
          <w:szCs w:val="24"/>
        </w:rPr>
        <w:t>to</w:t>
      </w:r>
      <w:r w:rsidRPr="009E277A">
        <w:rPr>
          <w:rFonts w:ascii="Arial" w:hAnsi="Arial" w:cs="Arial"/>
          <w:spacing w:val="-7"/>
          <w:w w:val="105"/>
          <w:sz w:val="24"/>
          <w:szCs w:val="24"/>
        </w:rPr>
        <w:t xml:space="preserve"> </w:t>
      </w:r>
      <w:r w:rsidRPr="009E277A">
        <w:rPr>
          <w:rFonts w:ascii="Arial" w:hAnsi="Arial" w:cs="Arial"/>
          <w:w w:val="105"/>
          <w:sz w:val="24"/>
          <w:szCs w:val="24"/>
        </w:rPr>
        <w:t>work.</w:t>
      </w:r>
    </w:p>
    <w:p w14:paraId="31430E6A" w14:textId="77777777" w:rsidR="004A152F" w:rsidRPr="009E277A" w:rsidRDefault="004A152F" w:rsidP="004A152F">
      <w:pPr>
        <w:pStyle w:val="BodyText"/>
        <w:spacing w:before="10"/>
        <w:rPr>
          <w:rFonts w:ascii="Arial" w:hAnsi="Arial" w:cs="Arial"/>
          <w:sz w:val="24"/>
          <w:szCs w:val="24"/>
        </w:rPr>
      </w:pPr>
    </w:p>
    <w:p w14:paraId="748CBC3D" w14:textId="481315A2" w:rsidR="004A152F" w:rsidRPr="009E277A" w:rsidRDefault="004A152F" w:rsidP="004A152F">
      <w:pPr>
        <w:pStyle w:val="BodyText"/>
        <w:spacing w:line="247" w:lineRule="auto"/>
        <w:ind w:right="206"/>
        <w:jc w:val="both"/>
        <w:rPr>
          <w:rFonts w:ascii="Arial" w:hAnsi="Arial" w:cs="Arial"/>
          <w:w w:val="105"/>
          <w:sz w:val="24"/>
          <w:szCs w:val="24"/>
        </w:rPr>
      </w:pPr>
      <w:r w:rsidRPr="009E277A">
        <w:rPr>
          <w:rFonts w:ascii="Arial" w:hAnsi="Arial" w:cs="Arial"/>
          <w:w w:val="105"/>
          <w:sz w:val="24"/>
          <w:szCs w:val="24"/>
        </w:rPr>
        <w:t xml:space="preserve">This national campaign provides the opportunity for parents and other adults to showcase their places of </w:t>
      </w:r>
      <w:r w:rsidRPr="009E277A">
        <w:rPr>
          <w:rFonts w:ascii="Arial" w:hAnsi="Arial" w:cs="Arial"/>
          <w:spacing w:val="-7"/>
          <w:w w:val="105"/>
          <w:sz w:val="24"/>
          <w:szCs w:val="24"/>
        </w:rPr>
        <w:t xml:space="preserve">employment, </w:t>
      </w:r>
      <w:r w:rsidRPr="009E277A">
        <w:rPr>
          <w:rFonts w:ascii="Arial" w:hAnsi="Arial" w:cs="Arial"/>
          <w:w w:val="105"/>
          <w:sz w:val="24"/>
          <w:szCs w:val="24"/>
        </w:rPr>
        <w:t xml:space="preserve">explain their job </w:t>
      </w:r>
      <w:r w:rsidRPr="009E277A">
        <w:rPr>
          <w:rFonts w:ascii="Arial" w:hAnsi="Arial" w:cs="Arial"/>
          <w:spacing w:val="-4"/>
          <w:w w:val="105"/>
          <w:sz w:val="24"/>
          <w:szCs w:val="24"/>
        </w:rPr>
        <w:t>responsibilities</w:t>
      </w:r>
      <w:r w:rsidR="009E277A">
        <w:rPr>
          <w:rFonts w:ascii="Arial" w:hAnsi="Arial" w:cs="Arial"/>
          <w:spacing w:val="-4"/>
          <w:w w:val="105"/>
          <w:sz w:val="24"/>
          <w:szCs w:val="24"/>
        </w:rPr>
        <w:t>,</w:t>
      </w:r>
      <w:r w:rsidRPr="009E277A">
        <w:rPr>
          <w:rFonts w:ascii="Arial" w:hAnsi="Arial" w:cs="Arial"/>
          <w:spacing w:val="-4"/>
          <w:w w:val="105"/>
          <w:sz w:val="24"/>
          <w:szCs w:val="24"/>
        </w:rPr>
        <w:t xml:space="preserve"> </w:t>
      </w:r>
      <w:r w:rsidRPr="009E277A">
        <w:rPr>
          <w:rFonts w:ascii="Arial" w:hAnsi="Arial" w:cs="Arial"/>
          <w:w w:val="105"/>
          <w:sz w:val="24"/>
          <w:szCs w:val="24"/>
        </w:rPr>
        <w:t>introduce their co-workers, and discuss the various career opportunities that are available in their workplace. Due to the state-mandated testing calendar, the district date does not align with the National Take our Daughters and Sons to Work Day. Broward County Public Schools has collaborated with its neighboring districts and the related associations. We are celebrating this event on the same</w:t>
      </w:r>
      <w:r w:rsidRPr="009E277A">
        <w:rPr>
          <w:rFonts w:ascii="Arial" w:hAnsi="Arial" w:cs="Arial"/>
          <w:spacing w:val="-31"/>
          <w:w w:val="105"/>
          <w:sz w:val="24"/>
          <w:szCs w:val="24"/>
        </w:rPr>
        <w:t xml:space="preserve"> </w:t>
      </w:r>
      <w:r w:rsidRPr="009E277A">
        <w:rPr>
          <w:rFonts w:ascii="Arial" w:hAnsi="Arial" w:cs="Arial"/>
          <w:w w:val="105"/>
          <w:sz w:val="24"/>
          <w:szCs w:val="24"/>
        </w:rPr>
        <w:t>selected</w:t>
      </w:r>
      <w:r w:rsidRPr="009E277A">
        <w:rPr>
          <w:rFonts w:ascii="Arial" w:hAnsi="Arial" w:cs="Arial"/>
          <w:spacing w:val="-4"/>
          <w:w w:val="105"/>
          <w:sz w:val="24"/>
          <w:szCs w:val="24"/>
        </w:rPr>
        <w:t xml:space="preserve"> </w:t>
      </w:r>
      <w:r w:rsidRPr="009E277A">
        <w:rPr>
          <w:rFonts w:ascii="Arial" w:hAnsi="Arial" w:cs="Arial"/>
          <w:w w:val="105"/>
          <w:sz w:val="24"/>
          <w:szCs w:val="24"/>
        </w:rPr>
        <w:t>date</w:t>
      </w:r>
      <w:r w:rsidRPr="009E277A">
        <w:rPr>
          <w:rFonts w:ascii="Arial" w:hAnsi="Arial" w:cs="Arial"/>
          <w:spacing w:val="-26"/>
          <w:w w:val="105"/>
          <w:sz w:val="24"/>
          <w:szCs w:val="24"/>
        </w:rPr>
        <w:t xml:space="preserve"> </w:t>
      </w:r>
      <w:r w:rsidRPr="009E277A">
        <w:rPr>
          <w:rFonts w:ascii="Arial" w:hAnsi="Arial" w:cs="Arial"/>
          <w:w w:val="105"/>
          <w:sz w:val="24"/>
          <w:szCs w:val="24"/>
        </w:rPr>
        <w:t>as</w:t>
      </w:r>
      <w:r w:rsidRPr="009E277A">
        <w:rPr>
          <w:rFonts w:ascii="Arial" w:hAnsi="Arial" w:cs="Arial"/>
          <w:spacing w:val="-12"/>
          <w:w w:val="105"/>
          <w:sz w:val="24"/>
          <w:szCs w:val="24"/>
        </w:rPr>
        <w:t xml:space="preserve"> </w:t>
      </w:r>
      <w:r w:rsidRPr="009E277A">
        <w:rPr>
          <w:rFonts w:ascii="Arial" w:hAnsi="Arial" w:cs="Arial"/>
          <w:w w:val="105"/>
          <w:sz w:val="24"/>
          <w:szCs w:val="24"/>
        </w:rPr>
        <w:t>our</w:t>
      </w:r>
      <w:r w:rsidRPr="009E277A">
        <w:rPr>
          <w:rFonts w:ascii="Arial" w:hAnsi="Arial" w:cs="Arial"/>
          <w:spacing w:val="-13"/>
          <w:w w:val="105"/>
          <w:sz w:val="24"/>
          <w:szCs w:val="24"/>
        </w:rPr>
        <w:t xml:space="preserve"> </w:t>
      </w:r>
      <w:r w:rsidRPr="009E277A">
        <w:rPr>
          <w:rFonts w:ascii="Arial" w:hAnsi="Arial" w:cs="Arial"/>
          <w:w w:val="105"/>
          <w:sz w:val="24"/>
          <w:szCs w:val="24"/>
        </w:rPr>
        <w:t>neighboring</w:t>
      </w:r>
      <w:r w:rsidRPr="009E277A">
        <w:rPr>
          <w:rFonts w:ascii="Arial" w:hAnsi="Arial" w:cs="Arial"/>
          <w:spacing w:val="-7"/>
          <w:w w:val="105"/>
          <w:sz w:val="24"/>
          <w:szCs w:val="24"/>
        </w:rPr>
        <w:t xml:space="preserve"> </w:t>
      </w:r>
      <w:r w:rsidRPr="009E277A">
        <w:rPr>
          <w:rFonts w:ascii="Arial" w:hAnsi="Arial" w:cs="Arial"/>
          <w:w w:val="105"/>
          <w:sz w:val="24"/>
          <w:szCs w:val="24"/>
        </w:rPr>
        <w:t>districts</w:t>
      </w:r>
      <w:r w:rsidRPr="009E277A">
        <w:rPr>
          <w:rFonts w:ascii="Arial" w:hAnsi="Arial" w:cs="Arial"/>
          <w:spacing w:val="-19"/>
          <w:w w:val="105"/>
          <w:sz w:val="24"/>
          <w:szCs w:val="24"/>
        </w:rPr>
        <w:t xml:space="preserve"> </w:t>
      </w:r>
      <w:r w:rsidRPr="009E277A">
        <w:rPr>
          <w:rFonts w:ascii="Arial" w:hAnsi="Arial" w:cs="Arial"/>
          <w:w w:val="105"/>
          <w:sz w:val="24"/>
          <w:szCs w:val="24"/>
        </w:rPr>
        <w:t>in</w:t>
      </w:r>
      <w:r w:rsidRPr="009E277A">
        <w:rPr>
          <w:rFonts w:ascii="Arial" w:hAnsi="Arial" w:cs="Arial"/>
          <w:spacing w:val="-15"/>
          <w:w w:val="105"/>
          <w:sz w:val="24"/>
          <w:szCs w:val="24"/>
        </w:rPr>
        <w:t xml:space="preserve"> </w:t>
      </w:r>
      <w:r w:rsidRPr="009E277A">
        <w:rPr>
          <w:rFonts w:ascii="Arial" w:hAnsi="Arial" w:cs="Arial"/>
          <w:w w:val="105"/>
          <w:sz w:val="24"/>
          <w:szCs w:val="24"/>
        </w:rPr>
        <w:t>order</w:t>
      </w:r>
      <w:r w:rsidRPr="009E277A">
        <w:rPr>
          <w:rFonts w:ascii="Arial" w:hAnsi="Arial" w:cs="Arial"/>
          <w:spacing w:val="-8"/>
          <w:w w:val="105"/>
          <w:sz w:val="24"/>
          <w:szCs w:val="24"/>
        </w:rPr>
        <w:t xml:space="preserve"> </w:t>
      </w:r>
      <w:r w:rsidRPr="009E277A">
        <w:rPr>
          <w:rFonts w:ascii="Arial" w:hAnsi="Arial" w:cs="Arial"/>
          <w:w w:val="105"/>
          <w:sz w:val="24"/>
          <w:szCs w:val="24"/>
        </w:rPr>
        <w:t>to</w:t>
      </w:r>
      <w:r w:rsidRPr="009E277A">
        <w:rPr>
          <w:rFonts w:ascii="Arial" w:hAnsi="Arial" w:cs="Arial"/>
          <w:spacing w:val="-13"/>
          <w:w w:val="105"/>
          <w:sz w:val="24"/>
          <w:szCs w:val="24"/>
        </w:rPr>
        <w:t xml:space="preserve"> </w:t>
      </w:r>
      <w:r w:rsidRPr="009E277A">
        <w:rPr>
          <w:rFonts w:ascii="Arial" w:hAnsi="Arial" w:cs="Arial"/>
          <w:w w:val="105"/>
          <w:sz w:val="24"/>
          <w:szCs w:val="24"/>
        </w:rPr>
        <w:t>facilitate</w:t>
      </w:r>
      <w:r w:rsidRPr="009E277A">
        <w:rPr>
          <w:rFonts w:ascii="Arial" w:hAnsi="Arial" w:cs="Arial"/>
          <w:spacing w:val="-9"/>
          <w:w w:val="105"/>
          <w:sz w:val="24"/>
          <w:szCs w:val="24"/>
        </w:rPr>
        <w:t xml:space="preserve"> </w:t>
      </w:r>
      <w:r w:rsidRPr="009E277A">
        <w:rPr>
          <w:rFonts w:ascii="Arial" w:hAnsi="Arial" w:cs="Arial"/>
          <w:w w:val="105"/>
          <w:sz w:val="24"/>
          <w:szCs w:val="24"/>
        </w:rPr>
        <w:t>participation</w:t>
      </w:r>
      <w:r w:rsidRPr="009E277A">
        <w:rPr>
          <w:rFonts w:ascii="Arial" w:hAnsi="Arial" w:cs="Arial"/>
          <w:spacing w:val="-2"/>
          <w:w w:val="105"/>
          <w:sz w:val="24"/>
          <w:szCs w:val="24"/>
        </w:rPr>
        <w:t xml:space="preserve"> </w:t>
      </w:r>
      <w:r w:rsidRPr="009E277A">
        <w:rPr>
          <w:rFonts w:ascii="Arial" w:hAnsi="Arial" w:cs="Arial"/>
          <w:w w:val="105"/>
          <w:sz w:val="24"/>
          <w:szCs w:val="24"/>
        </w:rPr>
        <w:t>among</w:t>
      </w:r>
      <w:r w:rsidRPr="009E277A">
        <w:rPr>
          <w:rFonts w:ascii="Arial" w:hAnsi="Arial" w:cs="Arial"/>
          <w:spacing w:val="-22"/>
          <w:w w:val="105"/>
          <w:sz w:val="24"/>
          <w:szCs w:val="24"/>
        </w:rPr>
        <w:t xml:space="preserve"> </w:t>
      </w:r>
      <w:r w:rsidRPr="009E277A">
        <w:rPr>
          <w:rFonts w:ascii="Arial" w:hAnsi="Arial" w:cs="Arial"/>
          <w:spacing w:val="-4"/>
          <w:w w:val="105"/>
          <w:sz w:val="24"/>
          <w:szCs w:val="24"/>
        </w:rPr>
        <w:t xml:space="preserve">parents, </w:t>
      </w:r>
      <w:r w:rsidRPr="009E277A">
        <w:rPr>
          <w:rFonts w:ascii="Arial" w:hAnsi="Arial" w:cs="Arial"/>
          <w:w w:val="105"/>
          <w:sz w:val="24"/>
          <w:szCs w:val="24"/>
        </w:rPr>
        <w:t>businesses, and the</w:t>
      </w:r>
      <w:r w:rsidRPr="009E277A">
        <w:rPr>
          <w:rFonts w:ascii="Arial" w:hAnsi="Arial" w:cs="Arial"/>
          <w:spacing w:val="-14"/>
          <w:w w:val="105"/>
          <w:sz w:val="24"/>
          <w:szCs w:val="24"/>
        </w:rPr>
        <w:t xml:space="preserve"> </w:t>
      </w:r>
      <w:r w:rsidRPr="009E277A">
        <w:rPr>
          <w:rFonts w:ascii="Arial" w:hAnsi="Arial" w:cs="Arial"/>
          <w:w w:val="105"/>
          <w:sz w:val="24"/>
          <w:szCs w:val="24"/>
        </w:rPr>
        <w:t>community.</w:t>
      </w:r>
    </w:p>
    <w:p w14:paraId="5959D5B9" w14:textId="77777777" w:rsidR="004A152F" w:rsidRPr="009E277A" w:rsidRDefault="004A152F" w:rsidP="00116D56">
      <w:pPr>
        <w:rPr>
          <w:rFonts w:ascii="Arial" w:hAnsi="Arial" w:cs="Arial"/>
          <w:sz w:val="24"/>
          <w:szCs w:val="24"/>
        </w:rPr>
      </w:pPr>
    </w:p>
    <w:p w14:paraId="27C4AFD2" w14:textId="40019DF0" w:rsidR="00116D56" w:rsidRPr="009E277A" w:rsidRDefault="00116D56" w:rsidP="00116D56">
      <w:pPr>
        <w:rPr>
          <w:rFonts w:ascii="Arial" w:hAnsi="Arial" w:cs="Arial"/>
          <w:sz w:val="24"/>
          <w:szCs w:val="24"/>
        </w:rPr>
      </w:pPr>
      <w:r w:rsidRPr="009E277A">
        <w:rPr>
          <w:rFonts w:ascii="Arial" w:eastAsia="Cambria" w:hAnsi="Arial" w:cs="Arial"/>
          <w:sz w:val="24"/>
          <w:szCs w:val="24"/>
        </w:rPr>
        <w:t xml:space="preserve">Meeting was adjourned at </w:t>
      </w:r>
      <w:proofErr w:type="gramStart"/>
      <w:r w:rsidRPr="009E277A">
        <w:rPr>
          <w:rFonts w:ascii="Arial" w:eastAsia="Cambria" w:hAnsi="Arial" w:cs="Arial"/>
          <w:sz w:val="24"/>
          <w:szCs w:val="24"/>
        </w:rPr>
        <w:t>5:</w:t>
      </w:r>
      <w:r w:rsidR="00C30F23" w:rsidRPr="009E277A">
        <w:rPr>
          <w:rFonts w:ascii="Arial" w:eastAsia="Cambria" w:hAnsi="Arial" w:cs="Arial"/>
          <w:sz w:val="24"/>
          <w:szCs w:val="24"/>
        </w:rPr>
        <w:t>00  PM</w:t>
      </w:r>
      <w:proofErr w:type="gramEnd"/>
      <w:r w:rsidR="00C30F23" w:rsidRPr="009E277A">
        <w:rPr>
          <w:rFonts w:ascii="Arial" w:eastAsia="Cambria" w:hAnsi="Arial" w:cs="Arial"/>
          <w:sz w:val="24"/>
          <w:szCs w:val="24"/>
        </w:rPr>
        <w:t xml:space="preserve">  </w:t>
      </w:r>
    </w:p>
    <w:p w14:paraId="71E5416E" w14:textId="77777777" w:rsidR="00CD4A0E" w:rsidRPr="00116D56" w:rsidRDefault="00CD4A0E" w:rsidP="00116D56"/>
    <w:sectPr w:rsidR="00CD4A0E" w:rsidRPr="00116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4B4"/>
    <w:multiLevelType w:val="hybridMultilevel"/>
    <w:tmpl w:val="6B24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C5152"/>
    <w:multiLevelType w:val="multilevel"/>
    <w:tmpl w:val="FFC2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164C1"/>
    <w:multiLevelType w:val="hybridMultilevel"/>
    <w:tmpl w:val="B64A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56"/>
    <w:rsid w:val="00116D56"/>
    <w:rsid w:val="004A152F"/>
    <w:rsid w:val="007921E0"/>
    <w:rsid w:val="009E277A"/>
    <w:rsid w:val="00C30F23"/>
    <w:rsid w:val="00CD4A0E"/>
    <w:rsid w:val="00D9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B17E"/>
  <w15:chartTrackingRefBased/>
  <w15:docId w15:val="{2A5716F5-2A7F-4218-872D-EA82F8E6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D5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152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152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A152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A152F"/>
    <w:rPr>
      <w:rFonts w:ascii="Times New Roman" w:eastAsia="Times New Roman" w:hAnsi="Times New Roman" w:cs="Times New Roman"/>
      <w:sz w:val="23"/>
      <w:szCs w:val="23"/>
    </w:rPr>
  </w:style>
  <w:style w:type="paragraph" w:styleId="NoSpacing">
    <w:name w:val="No Spacing"/>
    <w:uiPriority w:val="1"/>
    <w:qFormat/>
    <w:rsid w:val="004A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Osborn</dc:creator>
  <cp:keywords/>
  <dc:description/>
  <cp:lastModifiedBy>Madelyn Doval</cp:lastModifiedBy>
  <cp:revision>2</cp:revision>
  <dcterms:created xsi:type="dcterms:W3CDTF">2019-06-13T16:36:00Z</dcterms:created>
  <dcterms:modified xsi:type="dcterms:W3CDTF">2019-06-13T16:36:00Z</dcterms:modified>
</cp:coreProperties>
</file>