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DD" w:rsidRDefault="004747DD" w:rsidP="004747DD">
      <w:pPr>
        <w:numPr>
          <w:ilvl w:val="0"/>
          <w:numId w:val="1"/>
        </w:numPr>
        <w:autoSpaceDE w:val="0"/>
        <w:autoSpaceDN w:val="0"/>
        <w:adjustRightInd w:val="0"/>
        <w:spacing w:after="0" w:line="240" w:lineRule="auto"/>
        <w:rPr>
          <w:rFonts w:ascii="Abadi MT Condensed Extra Bold" w:hAnsi="Abadi MT Condensed Extra Bold" w:cs="Abadi MT Condensed Extra Bold"/>
          <w:color w:val="000000"/>
        </w:rPr>
      </w:pPr>
      <w:r>
        <w:rPr>
          <w:rFonts w:ascii="Abadi MT Condensed Extra Bold" w:hAnsi="Abadi MT Condensed Extra Bold" w:cs="Abadi MT Condensed Extra Bold"/>
          <w:color w:val="000000"/>
        </w:rPr>
        <w:t>From:</w:t>
      </w:r>
      <w:r>
        <w:rPr>
          <w:rFonts w:ascii="Abadi MT Condensed Extra Bold" w:hAnsi="Abadi MT Condensed Extra Bold" w:cs="Abadi MT Condensed Extra Bold"/>
          <w:color w:val="000000"/>
        </w:rPr>
        <w:tab/>
      </w:r>
      <w:r>
        <w:rPr>
          <w:rFonts w:ascii="Abadi MT Condensed Extra Bold" w:hAnsi="Abadi MT Condensed Extra Bold" w:cs="Abadi MT Condensed Extra Bold"/>
          <w:color w:val="000000"/>
        </w:rPr>
        <w:tab/>
        <w:t>Michele Gallagher</w:t>
      </w:r>
      <w:r>
        <w:rPr>
          <w:rFonts w:ascii="Abadi MT Condensed Extra Bold" w:hAnsi="Abadi MT Condensed Extra Bold" w:cs="Abadi MT Condensed Extra Bold"/>
          <w:color w:val="000000"/>
        </w:rPr>
        <w:tab/>
        <w:t>October 19, 2015 12:24:08 PM</w:t>
      </w:r>
    </w:p>
    <w:p w:rsidR="004747DD" w:rsidRDefault="004747DD" w:rsidP="004747DD">
      <w:pPr>
        <w:numPr>
          <w:ilvl w:val="0"/>
          <w:numId w:val="1"/>
        </w:numPr>
        <w:autoSpaceDE w:val="0"/>
        <w:autoSpaceDN w:val="0"/>
        <w:adjustRightInd w:val="0"/>
        <w:spacing w:after="0" w:line="240" w:lineRule="auto"/>
        <w:rPr>
          <w:rFonts w:ascii="Abadi MT Condensed Extra Bold" w:hAnsi="Abadi MT Condensed Extra Bold" w:cs="Abadi MT Condensed Extra Bold"/>
          <w:color w:val="000000"/>
        </w:rPr>
      </w:pPr>
      <w:r>
        <w:rPr>
          <w:rFonts w:ascii="Abadi MT Condensed Extra Bold" w:hAnsi="Abadi MT Condensed Extra Bold" w:cs="Abadi MT Condensed Extra Bold"/>
          <w:color w:val="000000"/>
        </w:rPr>
        <w:t>Subject:</w:t>
      </w:r>
      <w:r>
        <w:rPr>
          <w:rFonts w:ascii="Abadi MT Condensed Extra Bold" w:hAnsi="Abadi MT Condensed Extra Bold" w:cs="Abadi MT Condensed Extra Bold"/>
          <w:color w:val="000000"/>
        </w:rPr>
        <w:tab/>
        <w:t xml:space="preserve">FYI: New </w:t>
      </w:r>
      <w:proofErr w:type="spellStart"/>
      <w:r>
        <w:rPr>
          <w:rFonts w:ascii="Abadi MT Condensed Extra Bold" w:hAnsi="Abadi MT Condensed Extra Bold" w:cs="Abadi MT Condensed Extra Bold"/>
          <w:color w:val="000000"/>
        </w:rPr>
        <w:t>ClinEd</w:t>
      </w:r>
      <w:proofErr w:type="spellEnd"/>
      <w:r>
        <w:rPr>
          <w:rFonts w:ascii="Abadi MT Condensed Extra Bold" w:hAnsi="Abadi MT Condensed Extra Bold" w:cs="Abadi MT Condensed Extra Bold"/>
          <w:color w:val="000000"/>
        </w:rPr>
        <w:t xml:space="preserve"> Session</w:t>
      </w:r>
    </w:p>
    <w:p w:rsidR="004747DD" w:rsidRDefault="004747DD" w:rsidP="004747DD">
      <w:pPr>
        <w:numPr>
          <w:ilvl w:val="0"/>
          <w:numId w:val="1"/>
        </w:numPr>
        <w:autoSpaceDE w:val="0"/>
        <w:autoSpaceDN w:val="0"/>
        <w:adjustRightInd w:val="0"/>
        <w:spacing w:after="0" w:line="240" w:lineRule="auto"/>
        <w:rPr>
          <w:rFonts w:ascii="Abadi MT Condensed Extra Bold" w:hAnsi="Abadi MT Condensed Extra Bold" w:cs="Abadi MT Condensed Extra Bold"/>
          <w:color w:val="000000"/>
        </w:rPr>
      </w:pPr>
      <w:r>
        <w:rPr>
          <w:rFonts w:ascii="Abadi MT Condensed Extra Bold" w:hAnsi="Abadi MT Condensed Extra Bold" w:cs="Abadi MT Condensed Extra Bold"/>
          <w:color w:val="000000"/>
        </w:rPr>
        <w:t>To:</w:t>
      </w:r>
      <w:r>
        <w:rPr>
          <w:rFonts w:ascii="Abadi MT Condensed Extra Bold" w:hAnsi="Abadi MT Condensed Extra Bold" w:cs="Abadi MT Condensed Extra Bold"/>
          <w:color w:val="000000"/>
        </w:rPr>
        <w:tab/>
      </w:r>
      <w:r>
        <w:rPr>
          <w:rFonts w:ascii="Abadi MT Condensed Extra Bold" w:hAnsi="Abadi MT Condensed Extra Bold" w:cs="Abadi MT Condensed Extra Bold"/>
          <w:color w:val="000000"/>
        </w:rPr>
        <w:tab/>
        <w:t>FEC AUG2015</w:t>
      </w:r>
    </w:p>
    <w:p w:rsidR="004747DD" w:rsidRDefault="004747DD" w:rsidP="004747DD">
      <w:pPr>
        <w:autoSpaceDE w:val="0"/>
        <w:autoSpaceDN w:val="0"/>
        <w:adjustRightInd w:val="0"/>
        <w:spacing w:after="0" w:line="240" w:lineRule="auto"/>
        <w:rPr>
          <w:rFonts w:ascii="Geneva" w:hAnsi="Geneva" w:cs="Geneva"/>
          <w:color w:val="000000"/>
          <w:sz w:val="34"/>
          <w:szCs w:val="34"/>
        </w:rPr>
      </w:pPr>
    </w:p>
    <w:p w:rsidR="004747DD" w:rsidRDefault="004747DD" w:rsidP="004747DD">
      <w:pPr>
        <w:autoSpaceDE w:val="0"/>
        <w:autoSpaceDN w:val="0"/>
        <w:adjustRightInd w:val="0"/>
        <w:spacing w:after="0" w:line="240" w:lineRule="auto"/>
        <w:rPr>
          <w:rFonts w:ascii="Arial" w:hAnsi="Arial" w:cs="Arial"/>
          <w:color w:val="000000"/>
          <w:sz w:val="24"/>
          <w:szCs w:val="24"/>
        </w:rPr>
      </w:pPr>
      <w:r>
        <w:rPr>
          <w:rFonts w:ascii="Arial" w:hAnsi="Arial" w:cs="Arial"/>
          <w:b/>
          <w:bCs/>
          <w:color w:val="DD0000"/>
          <w:sz w:val="28"/>
          <w:szCs w:val="28"/>
        </w:rPr>
        <w:t xml:space="preserve">FYI: New </w:t>
      </w:r>
      <w:proofErr w:type="spellStart"/>
      <w:r>
        <w:rPr>
          <w:rFonts w:ascii="Arial" w:hAnsi="Arial" w:cs="Arial"/>
          <w:b/>
          <w:bCs/>
          <w:color w:val="DD0000"/>
          <w:sz w:val="28"/>
          <w:szCs w:val="28"/>
        </w:rPr>
        <w:t>ClinEd</w:t>
      </w:r>
      <w:proofErr w:type="spellEnd"/>
      <w:r>
        <w:rPr>
          <w:rFonts w:ascii="Arial" w:hAnsi="Arial" w:cs="Arial"/>
          <w:b/>
          <w:bCs/>
          <w:color w:val="DD0000"/>
          <w:sz w:val="28"/>
          <w:szCs w:val="28"/>
        </w:rPr>
        <w:t xml:space="preserve"> Session</w:t>
      </w:r>
      <w:r>
        <w:rPr>
          <w:rFonts w:ascii="Arial" w:hAnsi="Arial" w:cs="Arial"/>
          <w:color w:val="000000"/>
          <w:sz w:val="24"/>
          <w:szCs w:val="24"/>
        </w:rPr>
        <w:t xml:space="preserve"> </w:t>
      </w:r>
    </w:p>
    <w:p w:rsidR="004747DD" w:rsidRDefault="004747DD" w:rsidP="004747DD">
      <w:pPr>
        <w:autoSpaceDE w:val="0"/>
        <w:autoSpaceDN w:val="0"/>
        <w:adjustRightInd w:val="0"/>
        <w:spacing w:after="0" w:line="240" w:lineRule="auto"/>
        <w:rPr>
          <w:rFonts w:ascii="Arial" w:hAnsi="Arial" w:cs="Arial"/>
          <w:color w:val="000000"/>
          <w:sz w:val="24"/>
          <w:szCs w:val="24"/>
        </w:rPr>
      </w:pPr>
    </w:p>
    <w:p w:rsidR="004747DD" w:rsidRDefault="004747DD" w:rsidP="004747D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Please share details below with your faculty.  :-)</w:t>
      </w:r>
      <w:r>
        <w:rPr>
          <w:rFonts w:ascii="Arial" w:hAnsi="Arial" w:cs="Arial"/>
          <w:b/>
          <w:bCs/>
          <w:color w:val="000000"/>
          <w:sz w:val="24"/>
          <w:szCs w:val="24"/>
        </w:rPr>
        <w:tab/>
      </w:r>
    </w:p>
    <w:p w:rsidR="004747DD" w:rsidRDefault="004747DD" w:rsidP="004747DD">
      <w:pPr>
        <w:numPr>
          <w:ilvl w:val="0"/>
          <w:numId w:val="2"/>
        </w:numPr>
        <w:autoSpaceDE w:val="0"/>
        <w:autoSpaceDN w:val="0"/>
        <w:adjustRightInd w:val="0"/>
        <w:spacing w:after="0" w:line="240" w:lineRule="auto"/>
        <w:rPr>
          <w:rFonts w:ascii="Calibri" w:hAnsi="Calibri" w:cs="Calibri"/>
          <w:color w:val="000000"/>
          <w:sz w:val="32"/>
          <w:szCs w:val="32"/>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Calibri" w:hAnsi="Calibri" w:cs="Calibri"/>
          <w:b/>
          <w:bCs/>
          <w:color w:val="000000"/>
          <w:sz w:val="32"/>
          <w:szCs w:val="32"/>
        </w:rPr>
        <w:t>Clinical Educator Training - Fall 2015</w:t>
      </w:r>
    </w:p>
    <w:p w:rsidR="004747DD" w:rsidRDefault="004747DD" w:rsidP="004747DD">
      <w:pPr>
        <w:numPr>
          <w:ilvl w:val="0"/>
          <w:numId w:val="2"/>
        </w:numPr>
        <w:autoSpaceDE w:val="0"/>
        <w:autoSpaceDN w:val="0"/>
        <w:adjustRightInd w:val="0"/>
        <w:spacing w:after="0" w:line="240" w:lineRule="auto"/>
        <w:rPr>
          <w:rFonts w:ascii="Calibri" w:hAnsi="Calibri" w:cs="Calibri"/>
          <w:color w:val="000000"/>
          <w:sz w:val="32"/>
          <w:szCs w:val="32"/>
        </w:rPr>
      </w:pPr>
    </w:p>
    <w:tbl>
      <w:tblPr>
        <w:tblW w:w="18020" w:type="dxa"/>
        <w:tblInd w:w="-10" w:type="dxa"/>
        <w:tblBorders>
          <w:left w:val="single" w:sz="8" w:space="0" w:color="auto"/>
          <w:right w:val="single" w:sz="8" w:space="0" w:color="auto"/>
        </w:tblBorders>
        <w:tblLayout w:type="fixed"/>
        <w:tblCellMar>
          <w:top w:w="60" w:type="dxa"/>
          <w:left w:w="60" w:type="dxa"/>
          <w:bottom w:w="60" w:type="dxa"/>
          <w:right w:w="60" w:type="dxa"/>
        </w:tblCellMar>
        <w:tblLook w:val="0000" w:firstRow="0" w:lastRow="0" w:firstColumn="0" w:lastColumn="0" w:noHBand="0" w:noVBand="0"/>
      </w:tblPr>
      <w:tblGrid>
        <w:gridCol w:w="5080"/>
        <w:gridCol w:w="6420"/>
        <w:gridCol w:w="6520"/>
      </w:tblGrid>
      <w:tr w:rsidR="004747DD">
        <w:tc>
          <w:tcPr>
            <w:tcW w:w="5080" w:type="dxa"/>
            <w:tcBorders>
              <w:top w:val="single" w:sz="8" w:space="0" w:color="auto"/>
              <w:bottom w:val="single" w:sz="8" w:space="0" w:color="auto"/>
              <w:right w:val="single" w:sz="8" w:space="0" w:color="auto"/>
            </w:tcBorders>
          </w:tcPr>
          <w:p w:rsidR="004747DD" w:rsidRDefault="004747DD">
            <w:pPr>
              <w:numPr>
                <w:ilvl w:val="0"/>
                <w:numId w:val="2"/>
              </w:numPr>
              <w:tabs>
                <w:tab w:val="left" w:pos="1200"/>
                <w:tab w:val="left" w:pos="2180"/>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Lauderhill 6-12</w:t>
            </w:r>
          </w:p>
          <w:p w:rsidR="004747DD" w:rsidRDefault="004747DD">
            <w:pPr>
              <w:numPr>
                <w:ilvl w:val="0"/>
                <w:numId w:val="2"/>
              </w:numPr>
              <w:tabs>
                <w:tab w:val="left" w:pos="1200"/>
                <w:tab w:val="left" w:pos="2180"/>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1901 NW 49th Ave., Lauderhill, FL 33313</w:t>
            </w:r>
          </w:p>
          <w:p w:rsidR="004747DD" w:rsidRDefault="004747DD">
            <w:pPr>
              <w:numPr>
                <w:ilvl w:val="0"/>
                <w:numId w:val="2"/>
              </w:numPr>
              <w:tabs>
                <w:tab w:val="left" w:pos="1200"/>
                <w:tab w:val="left" w:pos="2180"/>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Media Center</w:t>
            </w:r>
          </w:p>
          <w:p w:rsidR="004747DD" w:rsidRDefault="004747DD">
            <w:pPr>
              <w:numPr>
                <w:ilvl w:val="0"/>
                <w:numId w:val="2"/>
              </w:numPr>
              <w:tabs>
                <w:tab w:val="left" w:pos="1200"/>
                <w:tab w:val="left" w:pos="2180"/>
              </w:tabs>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(Added Session)</w:t>
            </w:r>
          </w:p>
        </w:tc>
        <w:tc>
          <w:tcPr>
            <w:tcW w:w="6420" w:type="dxa"/>
            <w:tcBorders>
              <w:top w:val="single" w:sz="8" w:space="0" w:color="auto"/>
              <w:left w:val="single" w:sz="8" w:space="0" w:color="auto"/>
              <w:bottom w:val="single" w:sz="8" w:space="0" w:color="auto"/>
              <w:right w:val="single" w:sz="8" w:space="0" w:color="auto"/>
            </w:tcBorders>
          </w:tcPr>
          <w:p w:rsidR="004747DD" w:rsidRDefault="004747DD">
            <w:pPr>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Monday, November 2  </w:t>
            </w:r>
          </w:p>
          <w:p w:rsidR="004747DD" w:rsidRDefault="004747DD">
            <w:pPr>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Monday, November 9</w:t>
            </w:r>
          </w:p>
          <w:p w:rsidR="004747DD" w:rsidRDefault="004747DD">
            <w:pPr>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Thursday, November 12</w:t>
            </w:r>
          </w:p>
          <w:p w:rsidR="004747DD" w:rsidRDefault="004747DD">
            <w:pPr>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Thursday, November 16</w:t>
            </w:r>
          </w:p>
          <w:p w:rsidR="004747DD" w:rsidRDefault="004747DD">
            <w:pPr>
              <w:numPr>
                <w:ilvl w:val="0"/>
                <w:numId w:val="2"/>
              </w:num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Follow-Up Session</w:t>
            </w:r>
          </w:p>
          <w:p w:rsidR="004747DD" w:rsidRDefault="004747DD">
            <w:pPr>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Monday, December 7, 2015</w:t>
            </w:r>
          </w:p>
        </w:tc>
        <w:tc>
          <w:tcPr>
            <w:tcW w:w="6520" w:type="dxa"/>
            <w:tcBorders>
              <w:top w:val="single" w:sz="8" w:space="0" w:color="auto"/>
              <w:left w:val="single" w:sz="8" w:space="0" w:color="auto"/>
              <w:bottom w:val="single" w:sz="8" w:space="0" w:color="auto"/>
            </w:tcBorders>
          </w:tcPr>
          <w:p w:rsidR="004747DD" w:rsidRDefault="004747DD">
            <w:pPr>
              <w:numPr>
                <w:ilvl w:val="0"/>
                <w:numId w:val="2"/>
              </w:numPr>
              <w:tabs>
                <w:tab w:val="left" w:pos="920"/>
                <w:tab w:val="left" w:pos="17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P.M. – 8:00 P.M.</w:t>
            </w:r>
          </w:p>
          <w:p w:rsidR="004747DD" w:rsidRDefault="004747DD">
            <w:pPr>
              <w:numPr>
                <w:ilvl w:val="0"/>
                <w:numId w:val="2"/>
              </w:numPr>
              <w:tabs>
                <w:tab w:val="left" w:pos="920"/>
                <w:tab w:val="left" w:pos="17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P.M. – 8:00 P.M.</w:t>
            </w:r>
          </w:p>
          <w:p w:rsidR="004747DD" w:rsidRDefault="004747DD">
            <w:pPr>
              <w:numPr>
                <w:ilvl w:val="0"/>
                <w:numId w:val="2"/>
              </w:numPr>
              <w:tabs>
                <w:tab w:val="left" w:pos="920"/>
                <w:tab w:val="left" w:pos="17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P.M. – 8:00 P.M.</w:t>
            </w:r>
          </w:p>
          <w:p w:rsidR="004747DD" w:rsidRDefault="004747DD">
            <w:pPr>
              <w:numPr>
                <w:ilvl w:val="0"/>
                <w:numId w:val="2"/>
              </w:numPr>
              <w:tabs>
                <w:tab w:val="left" w:pos="920"/>
                <w:tab w:val="left" w:pos="17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P.M. – 8:00 P.M.</w:t>
            </w:r>
          </w:p>
          <w:p w:rsidR="004747DD" w:rsidRDefault="004747DD">
            <w:pPr>
              <w:numPr>
                <w:ilvl w:val="0"/>
                <w:numId w:val="2"/>
              </w:numPr>
              <w:tabs>
                <w:tab w:val="left" w:pos="920"/>
                <w:tab w:val="left" w:pos="1720"/>
              </w:tabs>
              <w:autoSpaceDE w:val="0"/>
              <w:autoSpaceDN w:val="0"/>
              <w:adjustRightInd w:val="0"/>
              <w:spacing w:after="0" w:line="240" w:lineRule="auto"/>
              <w:jc w:val="center"/>
              <w:rPr>
                <w:rFonts w:ascii="Times New Roman" w:hAnsi="Times New Roman" w:cs="Times New Roman"/>
                <w:color w:val="000000"/>
                <w:sz w:val="24"/>
                <w:szCs w:val="24"/>
              </w:rPr>
            </w:pPr>
          </w:p>
          <w:p w:rsidR="004747DD" w:rsidRDefault="004747DD">
            <w:pPr>
              <w:numPr>
                <w:ilvl w:val="0"/>
                <w:numId w:val="2"/>
              </w:numPr>
              <w:tabs>
                <w:tab w:val="left" w:pos="920"/>
                <w:tab w:val="left" w:pos="17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P.M. – 7:00 P.M</w:t>
            </w:r>
          </w:p>
        </w:tc>
      </w:tr>
    </w:tbl>
    <w:p w:rsidR="004747DD" w:rsidRDefault="004747DD" w:rsidP="004747DD">
      <w:pPr>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You must register on </w:t>
      </w:r>
      <w:proofErr w:type="spellStart"/>
      <w:r>
        <w:rPr>
          <w:rFonts w:ascii="Times New Roman" w:hAnsi="Times New Roman" w:cs="Times New Roman"/>
          <w:b/>
          <w:bCs/>
          <w:color w:val="000000"/>
          <w:sz w:val="28"/>
          <w:szCs w:val="28"/>
          <w:u w:val="single"/>
        </w:rPr>
        <w:t>MyLearningPlan</w:t>
      </w:r>
      <w:proofErr w:type="spellEnd"/>
      <w:r>
        <w:rPr>
          <w:rFonts w:ascii="Times New Roman" w:hAnsi="Times New Roman" w:cs="Times New Roman"/>
          <w:b/>
          <w:bCs/>
          <w:color w:val="000000"/>
          <w:sz w:val="28"/>
          <w:szCs w:val="28"/>
          <w:u w:val="single"/>
        </w:rPr>
        <w:t xml:space="preserve"> to attend</w:t>
      </w:r>
    </w:p>
    <w:p w:rsidR="004747DD" w:rsidRDefault="004747DD" w:rsidP="004747DD">
      <w:pPr>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To register, log on to </w:t>
      </w:r>
      <w:proofErr w:type="spellStart"/>
      <w:r>
        <w:rPr>
          <w:rFonts w:ascii="Times New Roman" w:hAnsi="Times New Roman" w:cs="Times New Roman"/>
          <w:b/>
          <w:bCs/>
          <w:color w:val="000000"/>
          <w:sz w:val="28"/>
          <w:szCs w:val="28"/>
        </w:rPr>
        <w:t>MyLearningPlan</w:t>
      </w:r>
      <w:proofErr w:type="spellEnd"/>
      <w:r>
        <w:rPr>
          <w:rFonts w:ascii="Times New Roman" w:hAnsi="Times New Roman" w:cs="Times New Roman"/>
          <w:color w:val="000000"/>
          <w:sz w:val="28"/>
          <w:szCs w:val="28"/>
        </w:rPr>
        <w:t xml:space="preserve"> at:  </w:t>
      </w:r>
      <w:hyperlink r:id="rId5" w:history="1">
        <w:r>
          <w:rPr>
            <w:rFonts w:ascii="Times New Roman" w:hAnsi="Times New Roman" w:cs="Times New Roman"/>
            <w:color w:val="0000FF"/>
            <w:sz w:val="28"/>
            <w:szCs w:val="28"/>
            <w:u w:val="single"/>
          </w:rPr>
          <w:t>https://www.mylearningplan.com/login.asp?D=17209</w:t>
        </w:r>
      </w:hyperlink>
    </w:p>
    <w:p w:rsidR="004747DD" w:rsidRDefault="004747DD" w:rsidP="004747DD">
      <w:pPr>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For participants outside of Broward County Public Schools</w:t>
      </w:r>
    </w:p>
    <w:p w:rsidR="004747DD" w:rsidRDefault="004747DD" w:rsidP="004747DD">
      <w:pPr>
        <w:numPr>
          <w:ilvl w:val="0"/>
          <w:numId w:val="2"/>
        </w:num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Please visit </w:t>
      </w:r>
      <w:hyperlink r:id="rId6" w:history="1">
        <w:r>
          <w:rPr>
            <w:rFonts w:ascii="Times New Roman" w:hAnsi="Times New Roman" w:cs="Times New Roman"/>
            <w:color w:val="0000FF"/>
            <w:sz w:val="28"/>
            <w:szCs w:val="28"/>
            <w:u w:val="single"/>
          </w:rPr>
          <w:t>https://www.mylearningplan.com/mvc/broward/signup/</w:t>
        </w:r>
      </w:hyperlink>
      <w:r>
        <w:rPr>
          <w:rFonts w:ascii="Times New Roman" w:hAnsi="Times New Roman" w:cs="Times New Roman"/>
          <w:color w:val="000000"/>
          <w:sz w:val="28"/>
          <w:szCs w:val="28"/>
        </w:rPr>
        <w:t xml:space="preserve">  to obtain an External ID Number</w:t>
      </w:r>
    </w:p>
    <w:p w:rsidR="004747DD" w:rsidRDefault="004747DD" w:rsidP="004747DD">
      <w:pPr>
        <w:numPr>
          <w:ilvl w:val="0"/>
          <w:numId w:val="2"/>
        </w:num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This is needed to register for activities (workshops).</w:t>
      </w:r>
    </w:p>
    <w:p w:rsidR="004747DD" w:rsidRDefault="004747DD" w:rsidP="004747DD">
      <w:pPr>
        <w:numPr>
          <w:ilvl w:val="0"/>
          <w:numId w:val="2"/>
        </w:num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28"/>
          <w:szCs w:val="28"/>
        </w:rPr>
        <w:t xml:space="preserve">For tech support with this website please contact </w:t>
      </w:r>
      <w:proofErr w:type="gramStart"/>
      <w:r>
        <w:rPr>
          <w:rFonts w:ascii="Times New Roman" w:hAnsi="Times New Roman" w:cs="Times New Roman"/>
          <w:color w:val="000000"/>
          <w:sz w:val="28"/>
          <w:szCs w:val="28"/>
        </w:rPr>
        <w:t>the I</w:t>
      </w:r>
      <w:proofErr w:type="gramEnd"/>
      <w:r>
        <w:rPr>
          <w:rFonts w:ascii="Times New Roman" w:hAnsi="Times New Roman" w:cs="Times New Roman"/>
          <w:color w:val="000000"/>
          <w:sz w:val="28"/>
          <w:szCs w:val="28"/>
        </w:rPr>
        <w:t xml:space="preserve"> &amp; T Service Desk at 754-321-0411.</w:t>
      </w:r>
    </w:p>
    <w:p w:rsidR="004747DD" w:rsidRDefault="004747DD" w:rsidP="004747DD">
      <w:pPr>
        <w:autoSpaceDE w:val="0"/>
        <w:autoSpaceDN w:val="0"/>
        <w:adjustRightInd w:val="0"/>
        <w:spacing w:after="0" w:line="240" w:lineRule="auto"/>
        <w:rPr>
          <w:rFonts w:ascii="Arial" w:hAnsi="Arial" w:cs="Arial"/>
          <w:color w:val="000000"/>
          <w:sz w:val="24"/>
          <w:szCs w:val="24"/>
        </w:rPr>
      </w:pPr>
    </w:p>
    <w:p w:rsidR="004747DD" w:rsidRDefault="004747DD" w:rsidP="004747DD">
      <w:pPr>
        <w:autoSpaceDE w:val="0"/>
        <w:autoSpaceDN w:val="0"/>
        <w:adjustRightInd w:val="0"/>
        <w:spacing w:after="0" w:line="240" w:lineRule="auto"/>
        <w:rPr>
          <w:rFonts w:ascii="Arial" w:hAnsi="Arial" w:cs="Arial"/>
          <w:color w:val="000000"/>
          <w:sz w:val="24"/>
          <w:szCs w:val="24"/>
        </w:rPr>
      </w:pPr>
    </w:p>
    <w:p w:rsidR="004747DD" w:rsidRDefault="004747DD" w:rsidP="004747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THANKS!  </w:t>
      </w:r>
    </w:p>
    <w:p w:rsidR="004747DD" w:rsidRDefault="004747DD" w:rsidP="004747DD">
      <w:pPr>
        <w:autoSpaceDE w:val="0"/>
        <w:autoSpaceDN w:val="0"/>
        <w:adjustRightInd w:val="0"/>
        <w:spacing w:after="0" w:line="240" w:lineRule="auto"/>
        <w:rPr>
          <w:rFonts w:ascii="Arial" w:hAnsi="Arial" w:cs="Arial"/>
          <w:color w:val="000000"/>
          <w:sz w:val="24"/>
          <w:szCs w:val="24"/>
        </w:rPr>
      </w:pP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Michele Gallagher, Staff Assistant               </w:t>
      </w: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Teacher Professional Learning and Growth</w:t>
      </w: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Office of Talent Development</w:t>
      </w: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Professional Learning and Continuing Education</w:t>
      </w:r>
    </w:p>
    <w:p w:rsidR="004747DD" w:rsidRDefault="004747DD" w:rsidP="004747DD">
      <w:pPr>
        <w:numPr>
          <w:ilvl w:val="0"/>
          <w:numId w:val="2"/>
        </w:numPr>
        <w:autoSpaceDE w:val="0"/>
        <w:autoSpaceDN w:val="0"/>
        <w:adjustRightInd w:val="0"/>
        <w:spacing w:after="0" w:line="240" w:lineRule="auto"/>
        <w:rPr>
          <w:rFonts w:ascii="Arial" w:hAnsi="Arial" w:cs="Arial"/>
          <w:color w:val="0000DD"/>
          <w:sz w:val="24"/>
          <w:szCs w:val="24"/>
          <w:u w:val="single"/>
        </w:rPr>
      </w:pPr>
      <w:r>
        <w:rPr>
          <w:rFonts w:ascii="Arial" w:hAnsi="Arial" w:cs="Arial"/>
          <w:color w:val="0000DD"/>
          <w:sz w:val="24"/>
          <w:szCs w:val="24"/>
          <w:u w:val="single"/>
        </w:rPr>
        <w:t>http://www.broward.k12.fl.us/talentdevelopment/</w:t>
      </w: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p>
    <w:p w:rsidR="004747DD" w:rsidRDefault="004747DD" w:rsidP="004747DD">
      <w:pPr>
        <w:numPr>
          <w:ilvl w:val="0"/>
          <w:numId w:val="1"/>
        </w:numPr>
        <w:autoSpaceDE w:val="0"/>
        <w:autoSpaceDN w:val="0"/>
        <w:adjustRightInd w:val="0"/>
        <w:spacing w:after="0" w:line="240" w:lineRule="auto"/>
        <w:rPr>
          <w:rFonts w:ascii="Chalkboard" w:hAnsi="Chalkboard" w:cs="Chalkboard"/>
          <w:color w:val="136747"/>
          <w:sz w:val="24"/>
          <w:szCs w:val="24"/>
        </w:rPr>
      </w:pPr>
      <w:r>
        <w:rPr>
          <w:rFonts w:ascii="Chalkboard" w:hAnsi="Chalkboard" w:cs="Chalkboard"/>
          <w:color w:val="0000DD"/>
          <w:sz w:val="24"/>
          <w:szCs w:val="24"/>
          <w:u w:val="single"/>
        </w:rPr>
        <w:t xml:space="preserve">https://webappe.browardschools.com/fieldexperience/Login.aspx </w:t>
      </w:r>
      <w:r>
        <w:rPr>
          <w:rFonts w:ascii="Chalkboard" w:hAnsi="Chalkboard" w:cs="Chalkboard"/>
          <w:color w:val="0000DD"/>
          <w:sz w:val="24"/>
          <w:szCs w:val="24"/>
        </w:rPr>
        <w:t xml:space="preserve"> </w:t>
      </w:r>
      <w:r>
        <w:rPr>
          <w:rFonts w:ascii="Chalkboard" w:hAnsi="Chalkboard" w:cs="Chalkboard"/>
          <w:b/>
          <w:bCs/>
          <w:color w:val="136747"/>
          <w:sz w:val="24"/>
          <w:szCs w:val="24"/>
        </w:rPr>
        <w:t>(Field Experience Website)</w:t>
      </w: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p>
    <w:p w:rsidR="004747DD" w:rsidRDefault="004747DD" w:rsidP="004747DD">
      <w:pPr>
        <w:numPr>
          <w:ilvl w:val="0"/>
          <w:numId w:val="1"/>
        </w:numPr>
        <w:autoSpaceDE w:val="0"/>
        <w:autoSpaceDN w:val="0"/>
        <w:adjustRightInd w:val="0"/>
        <w:spacing w:after="0" w:line="240" w:lineRule="auto"/>
        <w:rPr>
          <w:rFonts w:ascii="Chalkboard" w:hAnsi="Chalkboard" w:cs="Chalkboard"/>
          <w:b/>
          <w:bCs/>
          <w:color w:val="136747"/>
          <w:sz w:val="24"/>
          <w:szCs w:val="24"/>
        </w:rPr>
      </w:pPr>
      <w:r>
        <w:rPr>
          <w:rFonts w:ascii="Chalkboard" w:hAnsi="Chalkboard" w:cs="Chalkboard"/>
          <w:color w:val="0000DD"/>
          <w:sz w:val="24"/>
          <w:szCs w:val="24"/>
          <w:u w:val="single"/>
        </w:rPr>
        <w:t>http://www.broward.k12.fl.us/talentdevelopment/html/field_experience.html</w:t>
      </w:r>
      <w:r>
        <w:rPr>
          <w:rFonts w:ascii="Chalkboard" w:hAnsi="Chalkboard" w:cs="Chalkboard"/>
          <w:color w:val="0000DD"/>
          <w:sz w:val="24"/>
          <w:szCs w:val="24"/>
        </w:rPr>
        <w:t xml:space="preserve"> </w:t>
      </w:r>
      <w:r>
        <w:rPr>
          <w:rFonts w:ascii="Chalkboard" w:hAnsi="Chalkboard" w:cs="Chalkboard"/>
          <w:b/>
          <w:bCs/>
          <w:color w:val="136747"/>
          <w:sz w:val="24"/>
          <w:szCs w:val="24"/>
        </w:rPr>
        <w:t xml:space="preserve">(Field Experience Portal - </w:t>
      </w:r>
      <w:proofErr w:type="spellStart"/>
      <w:r>
        <w:rPr>
          <w:rFonts w:ascii="Chalkboard" w:hAnsi="Chalkboard" w:cs="Chalkboard"/>
          <w:b/>
          <w:bCs/>
          <w:color w:val="136747"/>
          <w:sz w:val="24"/>
          <w:szCs w:val="24"/>
        </w:rPr>
        <w:t>Brainshark</w:t>
      </w:r>
      <w:proofErr w:type="spellEnd"/>
      <w:r>
        <w:rPr>
          <w:rFonts w:ascii="Chalkboard" w:hAnsi="Chalkboard" w:cs="Chalkboard"/>
          <w:b/>
          <w:bCs/>
          <w:color w:val="136747"/>
          <w:sz w:val="24"/>
          <w:szCs w:val="24"/>
        </w:rPr>
        <w:t xml:space="preserve"> Tutorials &amp; Clinical Educator Workshop Schedule)</w:t>
      </w: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DD"/>
          <w:sz w:val="24"/>
          <w:szCs w:val="24"/>
          <w:u w:val="single"/>
        </w:rPr>
        <w:lastRenderedPageBreak/>
        <w:t>https://www.dropbox.com/sh/0i4dn1zolil2i11/AAAQK0yJt-sa02nfjRKJFwWXa?dl=0</w:t>
      </w:r>
      <w:r>
        <w:rPr>
          <w:rFonts w:ascii="Arial" w:hAnsi="Arial" w:cs="Arial"/>
          <w:color w:val="0000DD"/>
          <w:sz w:val="24"/>
          <w:szCs w:val="24"/>
        </w:rPr>
        <w:t xml:space="preserve"> </w:t>
      </w:r>
      <w:r>
        <w:rPr>
          <w:rFonts w:ascii="Arial" w:hAnsi="Arial" w:cs="Arial"/>
          <w:b/>
          <w:bCs/>
          <w:color w:val="006600"/>
          <w:sz w:val="24"/>
          <w:szCs w:val="24"/>
        </w:rPr>
        <w:t xml:space="preserve">(Dropbox </w:t>
      </w:r>
      <w:r>
        <w:rPr>
          <w:rFonts w:ascii="Arial" w:hAnsi="Arial" w:cs="Arial"/>
          <w:color w:val="006600"/>
          <w:sz w:val="24"/>
          <w:szCs w:val="24"/>
        </w:rPr>
        <w:t>L</w:t>
      </w:r>
      <w:r>
        <w:rPr>
          <w:rFonts w:ascii="Arial" w:hAnsi="Arial" w:cs="Arial"/>
          <w:b/>
          <w:bCs/>
          <w:color w:val="006600"/>
          <w:sz w:val="24"/>
          <w:szCs w:val="24"/>
        </w:rPr>
        <w:t>ink</w:t>
      </w:r>
      <w:r>
        <w:rPr>
          <w:rFonts w:ascii="Arial" w:hAnsi="Arial" w:cs="Arial"/>
          <w:color w:val="006600"/>
          <w:sz w:val="24"/>
          <w:szCs w:val="24"/>
        </w:rPr>
        <w:t xml:space="preserve"> - </w:t>
      </w:r>
      <w:r>
        <w:rPr>
          <w:rFonts w:ascii="Arial" w:hAnsi="Arial" w:cs="Arial"/>
          <w:b/>
          <w:bCs/>
          <w:color w:val="006600"/>
          <w:sz w:val="24"/>
          <w:szCs w:val="24"/>
        </w:rPr>
        <w:t>Field Experience Teacher Support)</w:t>
      </w: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Phone:  954-236-1033</w:t>
      </w: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FAX:  954-236-1244</w:t>
      </w: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Pony: TLC/FAU Education &amp; Science Building</w:t>
      </w: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DD"/>
          <w:sz w:val="24"/>
          <w:szCs w:val="24"/>
          <w:u w:val="single"/>
        </w:rPr>
        <w:t>michele.gallagher@browardschools.com</w:t>
      </w: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 Florida law, e-mail addresses, and all communications, including e-mail communications, made or received in connection with the transaction of School Board business are public records, which must be retained as required by law and must be disclosed upon receipt of a public records request, except as may be excluded by federal or state laws. If you do not want your e-mail address released in response to a public records request, do not send electronic mail to this entity. Instead, contact this office by phone or in writing.</w:t>
      </w:r>
    </w:p>
    <w:p w:rsidR="004747DD" w:rsidRDefault="004747DD" w:rsidP="004747DD">
      <w:pPr>
        <w:numPr>
          <w:ilvl w:val="0"/>
          <w:numId w:val="2"/>
        </w:numPr>
        <w:autoSpaceDE w:val="0"/>
        <w:autoSpaceDN w:val="0"/>
        <w:adjustRightInd w:val="0"/>
        <w:spacing w:after="0" w:line="240" w:lineRule="auto"/>
        <w:rPr>
          <w:rFonts w:ascii="Arial" w:hAnsi="Arial" w:cs="Arial"/>
          <w:color w:val="000000"/>
          <w:sz w:val="24"/>
          <w:szCs w:val="24"/>
        </w:rPr>
      </w:pPr>
    </w:p>
    <w:p w:rsidR="005D247E" w:rsidRDefault="004747DD" w:rsidP="004747DD">
      <w:r>
        <w:rPr>
          <w:rFonts w:ascii="Arial" w:hAnsi="Arial" w:cs="Arial"/>
          <w:color w:val="000000"/>
          <w:sz w:val="24"/>
          <w:szCs w:val="24"/>
        </w:rPr>
        <w:t>The School Board of Broward County, Florida expressly prohibits bullying, including cyberbullying, by or towards any student or employee.</w:t>
      </w:r>
      <w:bookmarkStart w:id="0" w:name="_GoBack"/>
      <w:bookmarkEnd w:id="0"/>
    </w:p>
    <w:sectPr w:rsidR="005D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adi MT Condensed Extra Bold">
    <w:panose1 w:val="00000000000000000000"/>
    <w:charset w:val="00"/>
    <w:family w:val="auto"/>
    <w:notTrueType/>
    <w:pitch w:val="default"/>
    <w:sig w:usb0="00000003" w:usb1="00000000" w:usb2="00000000" w:usb3="00000000" w:csb0="00000001" w:csb1="00000000"/>
  </w:font>
  <w:font w:name="Chalkboar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00001F6"/>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DD"/>
    <w:rsid w:val="004747DD"/>
    <w:rsid w:val="005D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EEF49-ED9B-4085-8BBF-7683DA7A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learningplan.com/mvc/broward/signup/" TargetMode="External"/><Relationship Id="rId5" Type="http://schemas.openxmlformats.org/officeDocument/2006/relationships/hyperlink" Target="https://www.mylearningplan.com/login.asp?D=172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 Kager</dc:creator>
  <cp:keywords/>
  <dc:description/>
  <cp:lastModifiedBy>Catherine H. Kager</cp:lastModifiedBy>
  <cp:revision>1</cp:revision>
  <dcterms:created xsi:type="dcterms:W3CDTF">2016-02-11T13:04:00Z</dcterms:created>
  <dcterms:modified xsi:type="dcterms:W3CDTF">2016-02-11T13:05:00Z</dcterms:modified>
</cp:coreProperties>
</file>