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95A" w:rsidRPr="00764F2D" w:rsidRDefault="00703D11" w:rsidP="00703D11">
      <w:pPr>
        <w:jc w:val="center"/>
        <w:rPr>
          <w:rFonts w:asciiTheme="majorHAnsi" w:hAnsiTheme="majorHAnsi"/>
          <w:b/>
          <w:sz w:val="48"/>
          <w:szCs w:val="48"/>
        </w:rPr>
      </w:pPr>
      <w:proofErr w:type="spellStart"/>
      <w:r w:rsidRPr="00764F2D">
        <w:rPr>
          <w:rFonts w:asciiTheme="majorHAnsi" w:hAnsiTheme="majorHAnsi"/>
          <w:b/>
          <w:sz w:val="48"/>
          <w:szCs w:val="48"/>
        </w:rPr>
        <w:t>RtI</w:t>
      </w:r>
      <w:proofErr w:type="spellEnd"/>
      <w:r w:rsidRPr="00764F2D">
        <w:rPr>
          <w:rFonts w:asciiTheme="majorHAnsi" w:hAnsiTheme="majorHAnsi"/>
          <w:b/>
          <w:sz w:val="48"/>
          <w:szCs w:val="48"/>
        </w:rPr>
        <w:t xml:space="preserve"> Case Managers</w:t>
      </w:r>
    </w:p>
    <w:p w:rsidR="00703D11" w:rsidRPr="00703D11" w:rsidRDefault="00A207D5" w:rsidP="00703D11">
      <w:pPr>
        <w:jc w:val="center"/>
        <w:rPr>
          <w:rFonts w:ascii="Chiller" w:hAnsi="Chiller"/>
          <w:b/>
          <w:sz w:val="48"/>
          <w:szCs w:val="4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459105</wp:posOffset>
            </wp:positionV>
            <wp:extent cx="2957195" cy="1924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719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03D11" w:rsidRPr="00703D11" w:rsidRDefault="00703D11" w:rsidP="00703D11">
      <w:pPr>
        <w:rPr>
          <w:rFonts w:ascii="Century Gothic" w:hAnsi="Century Gothic"/>
          <w:b/>
          <w:sz w:val="28"/>
          <w:szCs w:val="28"/>
        </w:rPr>
      </w:pPr>
      <w:r w:rsidRPr="00703D11">
        <w:rPr>
          <w:rFonts w:ascii="Century Gothic" w:hAnsi="Century Gothic"/>
          <w:b/>
          <w:sz w:val="28"/>
          <w:szCs w:val="28"/>
        </w:rPr>
        <w:t>K-Gutierrez</w:t>
      </w:r>
    </w:p>
    <w:p w:rsidR="00703D11" w:rsidRPr="00703D11" w:rsidRDefault="00703D11" w:rsidP="00703D11">
      <w:pPr>
        <w:rPr>
          <w:rFonts w:ascii="Century Gothic" w:hAnsi="Century Gothic"/>
          <w:b/>
          <w:sz w:val="28"/>
          <w:szCs w:val="28"/>
        </w:rPr>
      </w:pPr>
      <w:r w:rsidRPr="00703D11">
        <w:rPr>
          <w:rFonts w:ascii="Century Gothic" w:hAnsi="Century Gothic"/>
          <w:b/>
          <w:sz w:val="28"/>
          <w:szCs w:val="28"/>
        </w:rPr>
        <w:t>1-Millar</w:t>
      </w:r>
    </w:p>
    <w:p w:rsidR="00703D11" w:rsidRPr="00703D11" w:rsidRDefault="00703D11" w:rsidP="00703D11">
      <w:pPr>
        <w:rPr>
          <w:rFonts w:ascii="Century Gothic" w:hAnsi="Century Gothic"/>
          <w:b/>
          <w:sz w:val="28"/>
          <w:szCs w:val="28"/>
        </w:rPr>
      </w:pPr>
      <w:r w:rsidRPr="00703D11">
        <w:rPr>
          <w:rFonts w:ascii="Century Gothic" w:hAnsi="Century Gothic"/>
          <w:b/>
          <w:sz w:val="28"/>
          <w:szCs w:val="28"/>
        </w:rPr>
        <w:t xml:space="preserve">2- </w:t>
      </w:r>
      <w:proofErr w:type="spellStart"/>
      <w:r w:rsidRPr="00703D11">
        <w:rPr>
          <w:rFonts w:ascii="Century Gothic" w:hAnsi="Century Gothic"/>
          <w:b/>
          <w:sz w:val="28"/>
          <w:szCs w:val="28"/>
        </w:rPr>
        <w:t>Danier</w:t>
      </w:r>
      <w:proofErr w:type="spellEnd"/>
    </w:p>
    <w:p w:rsidR="00703D11" w:rsidRPr="00703D11" w:rsidRDefault="00703D11" w:rsidP="00703D11">
      <w:pPr>
        <w:rPr>
          <w:rFonts w:ascii="Century Gothic" w:hAnsi="Century Gothic"/>
          <w:b/>
          <w:sz w:val="28"/>
          <w:szCs w:val="28"/>
        </w:rPr>
      </w:pPr>
      <w:r w:rsidRPr="00703D11">
        <w:rPr>
          <w:rFonts w:ascii="Century Gothic" w:hAnsi="Century Gothic"/>
          <w:b/>
          <w:sz w:val="28"/>
          <w:szCs w:val="28"/>
        </w:rPr>
        <w:t>3- Liberatore</w:t>
      </w:r>
    </w:p>
    <w:p w:rsidR="00703D11" w:rsidRPr="00703D11" w:rsidRDefault="00703D11" w:rsidP="00703D11">
      <w:pPr>
        <w:rPr>
          <w:rFonts w:ascii="Century Gothic" w:hAnsi="Century Gothic"/>
          <w:b/>
          <w:sz w:val="28"/>
          <w:szCs w:val="28"/>
        </w:rPr>
      </w:pPr>
      <w:r w:rsidRPr="00703D11">
        <w:rPr>
          <w:rFonts w:ascii="Century Gothic" w:hAnsi="Century Gothic"/>
          <w:b/>
          <w:sz w:val="28"/>
          <w:szCs w:val="28"/>
        </w:rPr>
        <w:t xml:space="preserve">4- </w:t>
      </w:r>
      <w:proofErr w:type="spellStart"/>
      <w:r w:rsidRPr="00703D11">
        <w:rPr>
          <w:rFonts w:ascii="Century Gothic" w:hAnsi="Century Gothic"/>
          <w:b/>
          <w:sz w:val="28"/>
          <w:szCs w:val="28"/>
        </w:rPr>
        <w:t>Frankovitz</w:t>
      </w:r>
      <w:proofErr w:type="spellEnd"/>
    </w:p>
    <w:p w:rsidR="00703D11" w:rsidRPr="00703D11" w:rsidRDefault="00703D11" w:rsidP="00703D11">
      <w:pPr>
        <w:rPr>
          <w:rFonts w:ascii="Century Gothic" w:hAnsi="Century Gothic"/>
          <w:b/>
          <w:sz w:val="28"/>
          <w:szCs w:val="28"/>
        </w:rPr>
      </w:pPr>
      <w:r w:rsidRPr="00703D11">
        <w:rPr>
          <w:rFonts w:ascii="Century Gothic" w:hAnsi="Century Gothic"/>
          <w:b/>
          <w:sz w:val="28"/>
          <w:szCs w:val="28"/>
        </w:rPr>
        <w:t xml:space="preserve">5- </w:t>
      </w:r>
      <w:proofErr w:type="spellStart"/>
      <w:r w:rsidRPr="00703D11">
        <w:rPr>
          <w:rFonts w:ascii="Century Gothic" w:hAnsi="Century Gothic"/>
          <w:b/>
          <w:sz w:val="28"/>
          <w:szCs w:val="28"/>
        </w:rPr>
        <w:t>Frankovitz</w:t>
      </w:r>
      <w:proofErr w:type="spellEnd"/>
    </w:p>
    <w:p w:rsidR="00703D11" w:rsidRPr="00703D11" w:rsidRDefault="00703D11" w:rsidP="00703D11">
      <w:pPr>
        <w:rPr>
          <w:rFonts w:ascii="Century Gothic" w:hAnsi="Century Gothic"/>
          <w:b/>
          <w:sz w:val="28"/>
          <w:szCs w:val="28"/>
        </w:rPr>
      </w:pPr>
    </w:p>
    <w:p w:rsidR="00703D11" w:rsidRPr="00703D11" w:rsidRDefault="00703D11" w:rsidP="00703D11">
      <w:pPr>
        <w:rPr>
          <w:rFonts w:ascii="Century Gothic" w:hAnsi="Century Gothic"/>
          <w:b/>
          <w:sz w:val="28"/>
          <w:szCs w:val="28"/>
        </w:rPr>
      </w:pPr>
      <w:r w:rsidRPr="00703D11">
        <w:rPr>
          <w:rFonts w:ascii="Century Gothic" w:hAnsi="Century Gothic"/>
          <w:b/>
          <w:sz w:val="28"/>
          <w:szCs w:val="28"/>
        </w:rPr>
        <w:t>Roles and Responsibilities:</w:t>
      </w:r>
    </w:p>
    <w:p w:rsidR="00703D11" w:rsidRPr="00703D11" w:rsidRDefault="00703D11" w:rsidP="00703D11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703D11">
        <w:rPr>
          <w:rFonts w:ascii="Century Gothic" w:hAnsi="Century Gothic"/>
          <w:sz w:val="24"/>
          <w:szCs w:val="24"/>
        </w:rPr>
        <w:t>Classroom walkthroughs at least twice a week during designated intervention times to ensure intervention fidelity.</w:t>
      </w:r>
    </w:p>
    <w:p w:rsidR="00703D11" w:rsidRPr="00703D11" w:rsidRDefault="00703D11" w:rsidP="00703D11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703D11">
        <w:rPr>
          <w:rFonts w:ascii="Century Gothic" w:hAnsi="Century Gothic"/>
          <w:sz w:val="24"/>
          <w:szCs w:val="24"/>
        </w:rPr>
        <w:t xml:space="preserve">Meet with teachers to review </w:t>
      </w:r>
      <w:proofErr w:type="spellStart"/>
      <w:r w:rsidRPr="00703D11">
        <w:rPr>
          <w:rFonts w:ascii="Century Gothic" w:hAnsi="Century Gothic"/>
          <w:sz w:val="24"/>
          <w:szCs w:val="24"/>
        </w:rPr>
        <w:t>RtI</w:t>
      </w:r>
      <w:proofErr w:type="spellEnd"/>
      <w:r w:rsidRPr="00703D11">
        <w:rPr>
          <w:rFonts w:ascii="Century Gothic" w:hAnsi="Century Gothic"/>
          <w:sz w:val="24"/>
          <w:szCs w:val="24"/>
        </w:rPr>
        <w:t xml:space="preserve"> folder completion including all items on the </w:t>
      </w:r>
      <w:proofErr w:type="spellStart"/>
      <w:r w:rsidRPr="00703D11">
        <w:rPr>
          <w:rFonts w:ascii="Century Gothic" w:hAnsi="Century Gothic"/>
          <w:sz w:val="24"/>
          <w:szCs w:val="24"/>
        </w:rPr>
        <w:t>RtI</w:t>
      </w:r>
      <w:proofErr w:type="spellEnd"/>
      <w:r w:rsidRPr="00703D11">
        <w:rPr>
          <w:rFonts w:ascii="Century Gothic" w:hAnsi="Century Gothic"/>
          <w:sz w:val="24"/>
          <w:szCs w:val="24"/>
        </w:rPr>
        <w:t xml:space="preserve"> checklist.</w:t>
      </w:r>
    </w:p>
    <w:p w:rsidR="00703D11" w:rsidRPr="00703D11" w:rsidRDefault="00703D11" w:rsidP="00703D11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703D11">
        <w:rPr>
          <w:rFonts w:ascii="Century Gothic" w:hAnsi="Century Gothic"/>
          <w:sz w:val="24"/>
          <w:szCs w:val="24"/>
        </w:rPr>
        <w:t xml:space="preserve">Assist teachers with preparing for meetings. </w:t>
      </w:r>
    </w:p>
    <w:p w:rsidR="00703D11" w:rsidRDefault="00703D11" w:rsidP="00703D11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703D11">
        <w:rPr>
          <w:rFonts w:ascii="Century Gothic" w:hAnsi="Century Gothic"/>
          <w:sz w:val="24"/>
          <w:szCs w:val="24"/>
        </w:rPr>
        <w:t xml:space="preserve">Review </w:t>
      </w:r>
      <w:proofErr w:type="spellStart"/>
      <w:r w:rsidRPr="00703D11">
        <w:rPr>
          <w:rFonts w:ascii="Century Gothic" w:hAnsi="Century Gothic"/>
          <w:sz w:val="24"/>
          <w:szCs w:val="24"/>
        </w:rPr>
        <w:t>RtI</w:t>
      </w:r>
      <w:proofErr w:type="spellEnd"/>
      <w:r w:rsidRPr="00703D11">
        <w:rPr>
          <w:rFonts w:ascii="Century Gothic" w:hAnsi="Century Gothic"/>
          <w:sz w:val="24"/>
          <w:szCs w:val="24"/>
        </w:rPr>
        <w:t xml:space="preserve"> database weekly and meet with teachers as needed if items are not completed on database. </w:t>
      </w:r>
    </w:p>
    <w:p w:rsidR="00703D11" w:rsidRDefault="00703D11" w:rsidP="00703D11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Support teachers by answering any questions they may have. If the question relates to the specific intervention being used, refer questions to Mrs. Liberatore. </w:t>
      </w:r>
    </w:p>
    <w:p w:rsidR="00764F2D" w:rsidRDefault="00764F2D" w:rsidP="00764F2D">
      <w:pPr>
        <w:rPr>
          <w:rFonts w:ascii="Century Gothic" w:hAnsi="Century Gothic"/>
          <w:sz w:val="24"/>
          <w:szCs w:val="24"/>
        </w:rPr>
      </w:pPr>
    </w:p>
    <w:p w:rsidR="00764F2D" w:rsidRPr="00764F2D" w:rsidRDefault="00764F2D" w:rsidP="00764F2D">
      <w:pPr>
        <w:rPr>
          <w:rFonts w:ascii="Century Gothic" w:hAnsi="Century Gothic"/>
          <w:b/>
          <w:sz w:val="24"/>
          <w:szCs w:val="24"/>
        </w:rPr>
      </w:pPr>
      <w:r w:rsidRPr="00764F2D">
        <w:rPr>
          <w:rFonts w:ascii="Century Gothic" w:hAnsi="Century Gothic"/>
          <w:b/>
          <w:sz w:val="24"/>
          <w:szCs w:val="24"/>
        </w:rPr>
        <w:t>Important Things to Remember:</w:t>
      </w:r>
    </w:p>
    <w:p w:rsidR="00764F2D" w:rsidRDefault="00764F2D" w:rsidP="00764F2D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The goal of </w:t>
      </w:r>
      <w:proofErr w:type="spellStart"/>
      <w:r>
        <w:rPr>
          <w:rFonts w:ascii="Century Gothic" w:hAnsi="Century Gothic"/>
          <w:sz w:val="24"/>
          <w:szCs w:val="24"/>
        </w:rPr>
        <w:t>RtI</w:t>
      </w:r>
      <w:proofErr w:type="spellEnd"/>
      <w:r>
        <w:rPr>
          <w:rFonts w:ascii="Century Gothic" w:hAnsi="Century Gothic"/>
          <w:sz w:val="24"/>
          <w:szCs w:val="24"/>
        </w:rPr>
        <w:t xml:space="preserve"> is to provide the correct interventions to students in hopes that students can be successful with Tier 1 instruction. The goal is not to have students evaluated unless absolutely necessary. </w:t>
      </w:r>
    </w:p>
    <w:p w:rsidR="00764F2D" w:rsidRDefault="00764F2D" w:rsidP="00764F2D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Interventions need to directly correlate to a student’s specific weakness. Teachers need to provide data and evidence to support their decision for determining the weakness. </w:t>
      </w:r>
    </w:p>
    <w:p w:rsidR="00764F2D" w:rsidRDefault="00764F2D" w:rsidP="00764F2D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Interventions will only be successful when done with FIDELITY. </w:t>
      </w:r>
    </w:p>
    <w:p w:rsidR="00764F2D" w:rsidRDefault="00764F2D" w:rsidP="00764F2D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When deciding if a student needs to be on tier 2 or tier 3, it is essential to make sure</w:t>
      </w:r>
      <w:r w:rsidR="00A207D5">
        <w:rPr>
          <w:rFonts w:ascii="Century Gothic" w:hAnsi="Century Gothic"/>
          <w:sz w:val="24"/>
          <w:szCs w:val="24"/>
        </w:rPr>
        <w:t xml:space="preserve"> that the tier 1 instruction is not the cause for low performance.</w:t>
      </w:r>
    </w:p>
    <w:p w:rsidR="00764F2D" w:rsidRPr="00764F2D" w:rsidRDefault="00764F2D" w:rsidP="00764F2D">
      <w:pPr>
        <w:pStyle w:val="ListParagraph"/>
        <w:rPr>
          <w:rFonts w:ascii="Century Gothic" w:hAnsi="Century Gothic"/>
          <w:sz w:val="24"/>
          <w:szCs w:val="24"/>
        </w:rPr>
      </w:pPr>
    </w:p>
    <w:p w:rsidR="00703D11" w:rsidRDefault="00703D11" w:rsidP="00703D11">
      <w:pPr>
        <w:rPr>
          <w:rFonts w:ascii="Century Gothic" w:hAnsi="Century Gothic"/>
          <w:sz w:val="24"/>
          <w:szCs w:val="24"/>
        </w:rPr>
      </w:pPr>
    </w:p>
    <w:p w:rsidR="00703D11" w:rsidRPr="00703D11" w:rsidRDefault="00703D11" w:rsidP="00703D11">
      <w:pPr>
        <w:rPr>
          <w:rFonts w:ascii="Century Gothic" w:hAnsi="Century Gothic"/>
          <w:sz w:val="24"/>
          <w:szCs w:val="24"/>
        </w:rPr>
      </w:pPr>
    </w:p>
    <w:sectPr w:rsidR="00703D11" w:rsidRPr="00703D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C0303"/>
    <w:multiLevelType w:val="hybridMultilevel"/>
    <w:tmpl w:val="95962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56D10"/>
    <w:multiLevelType w:val="hybridMultilevel"/>
    <w:tmpl w:val="A3B86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704C6E"/>
    <w:multiLevelType w:val="hybridMultilevel"/>
    <w:tmpl w:val="ED9E70EE"/>
    <w:lvl w:ilvl="0" w:tplc="3BE8821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D11"/>
    <w:rsid w:val="00703D11"/>
    <w:rsid w:val="00764F2D"/>
    <w:rsid w:val="007E495A"/>
    <w:rsid w:val="00A2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5F64BB-3EAA-4E3E-AB2B-009AA9D4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N. Liberatore</dc:creator>
  <cp:keywords/>
  <dc:description/>
  <cp:lastModifiedBy>Jennifer N. Liberatore</cp:lastModifiedBy>
  <cp:revision>1</cp:revision>
  <dcterms:created xsi:type="dcterms:W3CDTF">2018-09-19T16:00:00Z</dcterms:created>
  <dcterms:modified xsi:type="dcterms:W3CDTF">2018-09-19T16:25:00Z</dcterms:modified>
</cp:coreProperties>
</file>